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45226" w14:textId="441E5275" w:rsidR="008A22C1" w:rsidRPr="000436A8" w:rsidRDefault="008A22C1" w:rsidP="005A6EB1">
      <w:pPr>
        <w:pStyle w:val="Titel"/>
        <w:spacing w:before="0" w:line="400" w:lineRule="exact"/>
        <w:ind w:right="2835"/>
        <w:rPr>
          <w:b/>
        </w:rPr>
      </w:pPr>
      <w:bookmarkStart w:id="0" w:name="_Toc24886901"/>
      <w:r>
        <w:t xml:space="preserve">Bijzondere voorwaarden</w:t>
      </w:r>
      <w:r>
        <w:br/>
      </w:r>
      <w:r>
        <w:t xml:space="preserve">voor de DKV-videotol</w:t>
      </w:r>
    </w:p>
    <w:p w14:paraId="68D04EE6" w14:textId="53A5DDF5" w:rsidR="00083389" w:rsidRPr="000436A8" w:rsidRDefault="004737F2" w:rsidP="003F36B6">
      <w:pPr>
        <w:spacing w:before="1000" w:after="960"/>
        <w:ind w:right="2835"/>
      </w:pPr>
      <w:bookmarkStart w:id="1" w:name="_Hlk25073126"/>
      <w:r>
        <w:t xml:space="preserve">De Bijzondere Voorwaarden voor de DKV-videotol regelen de bestelling en het gebruik van DKV-videotol door klanten.</w:t>
      </w:r>
    </w:p>
    <w:bookmarkEnd w:id="0"/>
    <w:bookmarkEnd w:id="1"/>
    <w:p w14:paraId="4AFC6244" w14:textId="77777777" w:rsidR="00853B3B" w:rsidRPr="000436A8" w:rsidRDefault="00853B3B" w:rsidP="00853B3B">
      <w:pPr>
        <w:rPr>
          <w:sz w:val="20"/>
          <w:szCs w:val="20"/>
          <w:lang w:eastAsia="de-DE"/>
        </w:rPr>
      </w:pPr>
    </w:p>
    <w:p w14:paraId="4F529D93" w14:textId="77777777" w:rsidR="00853B3B" w:rsidRPr="000436A8" w:rsidRDefault="00853B3B" w:rsidP="00334A72">
      <w:pPr>
        <w:pStyle w:val="Inhalt"/>
        <w:ind w:left="0"/>
        <w:rPr>
          <w:sz w:val="11"/>
          <w:szCs w:val="22"/>
        </w:rPr>
        <w:sectPr w:rsidR="00853B3B" w:rsidRPr="000436A8" w:rsidSect="0049279B">
          <w:headerReference w:type="default" r:id="rId11"/>
          <w:headerReference w:type="first" r:id="rId12"/>
          <w:footerReference w:type="first" r:id="rId13"/>
          <w:pgSz w:w="11906" w:h="16838" w:code="9"/>
          <w:pgMar w:top="567" w:right="454" w:bottom="1361" w:left="1304" w:header="113" w:footer="567" w:gutter="0"/>
          <w:cols w:space="720"/>
          <w:titlePg/>
          <w:docGrid w:linePitch="360"/>
        </w:sectPr>
      </w:pPr>
    </w:p>
    <w:p w14:paraId="204CBFF6" w14:textId="3F0C69B2" w:rsidR="007B22DE" w:rsidRPr="004A753C" w:rsidRDefault="007B22DE" w:rsidP="00334A72">
      <w:pPr>
        <w:pStyle w:val="Inhalt"/>
        <w:spacing w:after="0" w:line="240" w:lineRule="auto"/>
        <w:ind w:left="0"/>
        <w:rPr>
          <w:sz w:val="11"/>
          <w:szCs w:val="22"/>
        </w:rPr>
      </w:pPr>
    </w:p>
    <w:p w14:paraId="3B6D0CA5" w14:textId="77777777" w:rsidR="004B2C2C" w:rsidRPr="00DB0690" w:rsidRDefault="00C81892" w:rsidP="007B22DE">
      <w:pPr>
        <w:pStyle w:val="berschrift1"/>
      </w:pPr>
      <w:bookmarkStart w:id="3" w:name="_Toc95387612"/>
      <w:r>
        <w:t xml:space="preserve">Deel A - Algemene regelingen</w:t>
      </w:r>
      <w:bookmarkEnd w:id="3"/>
    </w:p>
    <w:p w14:paraId="618AEC55" w14:textId="77777777" w:rsidR="00DD5A56" w:rsidRPr="00DB0690" w:rsidRDefault="00CF03AE" w:rsidP="00932142">
      <w:pPr>
        <w:pStyle w:val="berschrift2"/>
      </w:pPr>
      <w:bookmarkStart w:id="4" w:name="_Toc95387613"/>
      <w:r>
        <w:t xml:space="preserve">1.</w:t>
      </w:r>
      <w:r>
        <w:tab/>
      </w:r>
      <w:r>
        <w:t xml:space="preserve">Onderwerp van het contract </w:t>
      </w:r>
      <w:bookmarkEnd w:id="4"/>
      <w:r>
        <w:t xml:space="preserve">en rangorde</w:t>
      </w:r>
    </w:p>
    <w:p w14:paraId="29996347" w14:textId="08E5B238" w:rsidR="00DD5A56" w:rsidRDefault="00EB1893" w:rsidP="00DD5A56">
      <w:pPr>
        <w:pStyle w:val="Inhalt"/>
      </w:pPr>
      <w:r>
        <w:t xml:space="preserve">Deze Bijzondere Voorwaarden (hierna </w:t>
      </w:r>
      <w:r>
        <w:rPr>
          <w:b/>
        </w:rPr>
        <w:t xml:space="preserve">'voorwaarde'</w:t>
      </w:r>
      <w:r>
        <w:t xml:space="preserve"> genoemd) stellen de klant in staat bepaalde toldiensten van DKV EURO SERVICE GmbH + Co. KG (hierna </w:t>
      </w:r>
      <w:r>
        <w:rPr>
          <w:b/>
        </w:rPr>
        <w:t xml:space="preserve">'DKV'</w:t>
      </w:r>
      <w:r>
        <w:t xml:space="preserve"> genoemd) te bestellen en te gebruiken.</w:t>
      </w:r>
      <w:r>
        <w:t xml:space="preserve"> </w:t>
      </w:r>
      <w:r>
        <w:t xml:space="preserve">Om de toldiensten van deze voorwaarde te kunnen leveren, onderhoudt DKV contractuele relaties met aanbieders van toldiensten die de klant direct of indirect via DKV toegang geven tot tolwegennetwerken, bruggen, veerponten of tunnels bij contractpartners van DKV (hierna</w:t>
      </w:r>
      <w:r>
        <w:rPr>
          <w:b/>
          <w:color w:val="000000" w:themeColor="accent6"/>
        </w:rPr>
        <w:t xml:space="preserve">'servicepartners</w:t>
      </w:r>
      <w:r>
        <w:t xml:space="preserve">' genoemd).</w:t>
      </w:r>
    </w:p>
    <w:p w14:paraId="7C8271EE" w14:textId="53E3D554" w:rsidR="00F420D2" w:rsidRDefault="00315C76" w:rsidP="00DD5A56">
      <w:pPr>
        <w:pStyle w:val="Inhalt"/>
      </w:pPr>
      <w:r>
        <w:t xml:space="preserve">Deze voorwaarde is van toepassing op de zogenaamde videotol (video tolling).</w:t>
      </w:r>
      <w:r>
        <w:t xml:space="preserve"> </w:t>
      </w:r>
      <w:r>
        <w:t xml:space="preserve">DKV verwerft het recht van de klant om gebruik te maken van het tolwegennet van zijn/haar respectieve dienstverlener.</w:t>
      </w:r>
      <w:r>
        <w:t xml:space="preserve"> </w:t>
      </w:r>
      <w:r>
        <w:t xml:space="preserve">DKV sluit hiervoor een contract met de dienstverlener en vergoedt hem voor het verlenen van het gebruiksrecht.</w:t>
      </w:r>
      <w:r>
        <w:t xml:space="preserve"> </w:t>
      </w:r>
      <w:r>
        <w:t xml:space="preserve">DKV wordt op zijn beurt rechtstreeks door de klant betaald voor het verlenen van het gebruiksrecht.</w:t>
      </w:r>
      <w:r>
        <w:t xml:space="preserve"> </w:t>
      </w:r>
      <w:r>
        <w:rPr>
          <w:color w:val="000000" w:themeColor="accent6"/>
        </w:rPr>
        <w:t xml:space="preserve">DKV verleent </w:t>
      </w:r>
      <w:r>
        <w:t xml:space="preserve">zijn klanten het recht om tegen een vergoeding gebruik te maken van het tolwegennet door ervoor te zorgen dat het kenteken van het door de klant gebruikte voertuig geregistreerd is in de registratiesystemen van de wegennetten.</w:t>
      </w:r>
      <w:r>
        <w:t xml:space="preserve"> </w:t>
      </w:r>
      <w:r>
        <w:t xml:space="preserve">Als de klant een tolwegennet gebruikt nadat hij een voertuig met zijn voertuigkenteken bij de DKV heeft geregistreerd, worden videobeelden of stilstaande beelden van het kenteken van de klant geregistreerd door de dienstverlener van de DKV om het voertuig te identificeren en registreren.</w:t>
      </w:r>
      <w:r>
        <w:t xml:space="preserve"> </w:t>
      </w:r>
      <w:r>
        <w:t xml:space="preserve">De te betalen tol wordt dan door de dienstverlener aan DKV gefactureerd en door DKV betaald.</w:t>
      </w:r>
      <w:r>
        <w:t xml:space="preserve"> </w:t>
      </w:r>
      <w:r>
        <w:t xml:space="preserve">DKV zal op zijn beurt de diensten factureren aan de klant in overeenstemming met deze voorwaarde.</w:t>
      </w:r>
      <w:r>
        <w:t xml:space="preserve"> </w:t>
      </w:r>
    </w:p>
    <w:p w14:paraId="1554D628" w14:textId="3517FA36" w:rsidR="007F3BE8" w:rsidRPr="00D661BC" w:rsidRDefault="007F3BE8" w:rsidP="508A6159">
      <w:pPr>
        <w:pStyle w:val="Inhalt"/>
        <w:rPr>
          <w:b/>
          <w:bCs/>
        </w:rPr>
      </w:pPr>
      <w:r>
        <w:t xml:space="preserve">Deze voorwaarde is niet van toepassing </w:t>
      </w:r>
      <w:r>
        <w:rPr>
          <w:color w:val="000000" w:themeColor="accent6"/>
        </w:rPr>
        <w:t xml:space="preserve">op voertuigen die over een zogenaamde onboard unit (hierna '</w:t>
      </w:r>
      <w:r>
        <w:rPr>
          <w:color w:val="000000" w:themeColor="accent6"/>
          <w:b/>
        </w:rPr>
        <w:t xml:space="preserve">OBU</w:t>
      </w:r>
      <w:r>
        <w:rPr>
          <w:color w:val="000000" w:themeColor="accent6"/>
        </w:rPr>
        <w:t xml:space="preserve">') beschikken en</w:t>
      </w:r>
      <w:r>
        <w:t xml:space="preserve"> automatisch aangemeld en geregistreerd worden via de OBU.</w:t>
      </w:r>
      <w:r>
        <w:t xml:space="preserve"> </w:t>
      </w:r>
      <w:r>
        <w:t xml:space="preserve">In dit geval hebben de Bijzondere Voorwaarden voor de DKV BOX EUROPE of andere DKV BOX richtlijnen voorrang.</w:t>
      </w:r>
    </w:p>
    <w:p w14:paraId="72A88B34" w14:textId="2C6BADE8" w:rsidR="00DD5A56" w:rsidRPr="00D661BC" w:rsidRDefault="00DD5A56" w:rsidP="003D2286">
      <w:pPr>
        <w:pStyle w:val="Inhalt"/>
      </w:pPr>
      <w:r>
        <w:t xml:space="preserve">Deze voorwaarde geldt alleen voor klanten die ondernemer, een publiekrechtelijke rechtspersoon of een publiekrechtelijk speciaal fonds zijn (§ 14 BGB - Duits burgerlijk wetboek).</w:t>
      </w:r>
      <w:r>
        <w:t xml:space="preserve"> </w:t>
      </w:r>
    </w:p>
    <w:p w14:paraId="301C1ED5" w14:textId="77777777" w:rsidR="007F3BE8" w:rsidRDefault="007F3BE8" w:rsidP="003D2286">
      <w:pPr>
        <w:pStyle w:val="Inhalt"/>
      </w:pPr>
      <w:r>
        <w:t xml:space="preserve">Algemene voorwaarden van de klant zijn niet van toepassing, ook indien DKV zich daar niet uitdrukkelijk tegen verzet.</w:t>
      </w:r>
    </w:p>
    <w:p w14:paraId="41D7951D" w14:textId="5C3A363E" w:rsidR="007F3BE8" w:rsidRDefault="007F3BE8" w:rsidP="003D2286">
      <w:pPr>
        <w:pStyle w:val="Inhalt"/>
      </w:pPr>
      <w:r>
        <w:t xml:space="preserve">Deze voorwaarde heeft betrekking op Bijzondere Voorwaarden in de zin van de Algemene Voorwaarden van DKV (hierna '</w:t>
      </w:r>
      <w:r>
        <w:rPr>
          <w:b/>
        </w:rPr>
        <w:t xml:space="preserve">AV-DKV'</w:t>
      </w:r>
      <w:r>
        <w:t xml:space="preserve">).</w:t>
      </w:r>
      <w:r>
        <w:t xml:space="preserve"> </w:t>
      </w:r>
      <w:r>
        <w:t xml:space="preserve">Deze voorwaarden hebben voorrang op de AV-DKV voor zover zij afwijken van of een aanvulling vormen op de AV-DKV.</w:t>
      </w:r>
      <w:r>
        <w:t xml:space="preserve"> </w:t>
      </w:r>
      <w:r>
        <w:t xml:space="preserve">Anders blijven de AV-DKV onaangetast en wordt deze bij het afsluiten van het contract aan de klant ter beschikking gesteld.</w:t>
      </w:r>
    </w:p>
    <w:p w14:paraId="05364E1A" w14:textId="40DBE846" w:rsidR="00DD5A56" w:rsidRPr="004A753C" w:rsidRDefault="00DD5A56" w:rsidP="00DD5A56">
      <w:pPr>
        <w:pStyle w:val="Inhalt"/>
      </w:pPr>
      <w:r>
        <w:t xml:space="preserve">De klant is verplicht om voor het gebruik van de tolplichtige trajecten de nodige informatie in te winnen over de toltarieven en -voorwaarden ervan.</w:t>
      </w:r>
      <w:r>
        <w:t xml:space="preserve"> </w:t>
      </w:r>
      <w:r>
        <w:t xml:space="preserve">Voor individuele toldiensten kan het nodig zijn dat de klant aanvullend de algemene voorwaarden van de dienstverlener aanvaardt.</w:t>
      </w:r>
      <w:r>
        <w:t xml:space="preserve"> </w:t>
      </w:r>
      <w:r>
        <w:t xml:space="preserve">Deze aanvullende algemene voorwaarden van de dienstverlener zijn dan van toepassing op de contractuele relatie tussen DKV en de dienstverlener en zijn tevens van toepassing op de contractuele relatie tussen DKV en de klant.</w:t>
      </w:r>
    </w:p>
    <w:p w14:paraId="0F5EE7E2" w14:textId="77777777" w:rsidR="003D2286" w:rsidRDefault="00CF03AE" w:rsidP="00932142">
      <w:pPr>
        <w:pStyle w:val="berschrift2"/>
      </w:pPr>
      <w:bookmarkStart w:id="5" w:name="_Toc95387614"/>
      <w:r>
        <w:t xml:space="preserve">2.</w:t>
      </w:r>
      <w:r>
        <w:tab/>
      </w:r>
      <w:r>
        <w:t xml:space="preserve">Sluiting van het contract</w:t>
      </w:r>
      <w:r>
        <w:t xml:space="preserve"> </w:t>
      </w:r>
    </w:p>
    <w:p w14:paraId="46F27190" w14:textId="127367BC" w:rsidR="003D2286" w:rsidRDefault="003D2286" w:rsidP="003D2286">
      <w:pPr>
        <w:pStyle w:val="Inhalt"/>
      </w:pPr>
      <w:r>
        <w:t xml:space="preserve">Deze voorwaarden treden in werking na ondertekening of andere overlegging (met name langs de door DKV gefaciliteerde elektronische weg) door de klant en na aanvaarding door DKV.</w:t>
      </w:r>
      <w:r>
        <w:t xml:space="preserve"> </w:t>
      </w:r>
      <w:r>
        <w:t xml:space="preserve">De aanvaarding door DKV vindt plaats via de afrekening van de eerste afzonderlijke bestelling of door registratie van het voertuigkenteken bij de dienstverlener.</w:t>
      </w:r>
    </w:p>
    <w:p w14:paraId="5DFB7E72" w14:textId="5003A402" w:rsidR="00DD5A56" w:rsidRPr="00A331F1" w:rsidRDefault="00CF03AE" w:rsidP="003C46A4">
      <w:pPr>
        <w:pStyle w:val="berschrift2"/>
        <w:ind w:left="284" w:hanging="284"/>
      </w:pPr>
      <w:bookmarkStart w:id="6" w:name="_Toc95387615"/>
      <w:bookmarkEnd w:id="5"/>
      <w:r>
        <w:t xml:space="preserve">3.</w:t>
      </w:r>
      <w:r>
        <w:tab/>
      </w:r>
      <w:bookmarkEnd w:id="6"/>
      <w:r>
        <w:t xml:space="preserve">Prestaties van DKV - kentekenregistratie ('individueel contract') en afzonderlijke bestelling</w:t>
      </w:r>
    </w:p>
    <w:p w14:paraId="63673CAF" w14:textId="23A63CE4" w:rsidR="00DD5A56" w:rsidDel="00571719" w:rsidRDefault="00DD5A56" w:rsidP="508A6159">
      <w:pPr>
        <w:pStyle w:val="Inhalt"/>
        <w:rPr>
          <w:color w:val="000000" w:themeColor="accent6"/>
        </w:rPr>
      </w:pPr>
      <w:r>
        <w:t xml:space="preserve">Voor het daadwerkelijke gebruik van een dienst uit deze voorwaarden is de registratie van het kenteken bij DKV door de klant en aanvaarding DKV (individueel contract) vereist.</w:t>
      </w:r>
      <w:r>
        <w:t xml:space="preserve"> </w:t>
      </w:r>
      <w:r>
        <w:t xml:space="preserve">De aanvaarding is impliciet; DKV geeft het voertuigkenteken van de klant voor registratie door aan de betreffende dienstverlener.</w:t>
      </w:r>
      <w:r>
        <w:t xml:space="preserve">  </w:t>
      </w:r>
      <w:r>
        <w:t xml:space="preserve">Dit duurt meestal minstens één werkdag</w:t>
      </w:r>
      <w:r>
        <w:rPr>
          <w:color w:val="000000" w:themeColor="text1"/>
        </w:rPr>
        <w:t xml:space="preserve">.</w:t>
      </w:r>
      <w:r>
        <w:rPr>
          <w:color w:val="000000" w:themeColor="text1"/>
        </w:rPr>
        <w:t xml:space="preserve"> </w:t>
      </w:r>
      <w:r>
        <w:rPr>
          <w:color w:val="000000" w:themeColor="text1"/>
          <w:rStyle w:val="normaltextrun"/>
          <w:shd w:val="clear" w:color="auto" w:fill="FFFFFF"/>
          <w:rFonts w:ascii="Arial" w:hAnsi="Arial"/>
        </w:rPr>
        <w:t xml:space="preserve">Als de klant een voertuigkenteken na 17.00 uur (CET) registreert in DKV Cockpit (DKV's online klantenportaal), kan het registreren van het voertuigkenteken tot twee werkdagen duren.</w:t>
      </w:r>
      <w:r>
        <w:rPr>
          <w:color w:val="000000" w:themeColor="text1"/>
          <w:rStyle w:val="normaltextrun"/>
          <w:shd w:val="clear" w:color="auto" w:fill="FFFFFF"/>
          <w:rFonts w:ascii="Arial" w:hAnsi="Arial"/>
        </w:rPr>
        <w:t xml:space="preserve"> </w:t>
      </w:r>
      <w:r>
        <w:rPr>
          <w:color w:val="000000" w:themeColor="text1"/>
        </w:rPr>
        <w:t xml:space="preserve">Het geregistreerde kenteken heeft dan het effect en de functie van een LEO in overeenstemming met de AV-DKV.</w:t>
      </w:r>
      <w:r>
        <w:rPr>
          <w:color w:val="000000" w:themeColor="text1"/>
        </w:rPr>
        <w:t xml:space="preserve"> </w:t>
      </w:r>
      <w:r>
        <w:rPr>
          <w:color w:val="000000" w:themeColor="text1"/>
        </w:rPr>
        <w:t xml:space="preserve">DKV stelt voor de registratie van het kenteken of een online bestelregistratie formulieren ter beschikking.</w:t>
      </w:r>
      <w:r>
        <w:rPr>
          <w:color w:val="000000" w:themeColor="text1"/>
        </w:rPr>
        <w:t xml:space="preserve"> </w:t>
      </w:r>
    </w:p>
    <w:p w14:paraId="0A8FE44A" w14:textId="0172898B" w:rsidR="00DD5A56" w:rsidRDefault="00DD5A56" w:rsidP="00DD5A56">
      <w:pPr>
        <w:pStyle w:val="Inhalt"/>
      </w:pPr>
      <w:r>
        <w:t xml:space="preserve">Tenzij anders bepaald door de DKV, wordt de registratie uitgevoerd voor één voertuig en één of meer tolgebieden.</w:t>
      </w:r>
      <w:r>
        <w:t xml:space="preserve"> </w:t>
      </w:r>
      <w:r>
        <w:t xml:space="preserve">Een tolgebied wordt door de DKV alleen op gestandaardiseerde basis ter registratie aan de klant aangeboden en omvat een of meer gebieden waarvoor een dienstverlener of een groep dienstverleners de tol collectief int.</w:t>
      </w:r>
    </w:p>
    <w:p w14:paraId="4D358EC6" w14:textId="0BA2A681" w:rsidR="004A3C75" w:rsidRDefault="633A374E" w:rsidP="508A6159">
      <w:pPr>
        <w:pStyle w:val="Inhalt"/>
        <w:spacing w:after="0"/>
        <w:ind w:left="0"/>
        <w:rPr>
          <w:b/>
          <w:bCs/>
        </w:rPr>
      </w:pPr>
      <w:r>
        <w:rPr>
          <w:b/>
        </w:rPr>
        <w:t xml:space="preserve">3.1.</w:t>
      </w:r>
      <w:r>
        <w:rPr>
          <w:b/>
        </w:rPr>
        <w:t xml:space="preserve"> </w:t>
      </w:r>
      <w:r>
        <w:rPr>
          <w:b/>
        </w:rPr>
        <w:t xml:space="preserve">Totstandkoming individuele bestelling</w:t>
      </w:r>
      <w:r>
        <w:rPr>
          <w:b/>
        </w:rPr>
        <w:t xml:space="preserve"> </w:t>
      </w:r>
    </w:p>
    <w:p w14:paraId="1AB31BFF" w14:textId="3519948F" w:rsidR="007A4B69" w:rsidRDefault="007A4B69" w:rsidP="007A4B69">
      <w:pPr>
        <w:pStyle w:val="Inhalt"/>
        <w:spacing w:after="0"/>
        <w:rPr>
          <w:b/>
        </w:rPr>
      </w:pPr>
      <w:r>
        <w:rPr>
          <w:b/>
        </w:rPr>
        <w:t xml:space="preserve">Directe prestatie</w:t>
      </w:r>
      <w:r>
        <w:rPr>
          <w:b/>
        </w:rPr>
        <w:t xml:space="preserve"> </w:t>
      </w:r>
    </w:p>
    <w:p w14:paraId="6445C5D9" w14:textId="41902F22" w:rsidR="007A4B69" w:rsidRPr="00466074" w:rsidRDefault="007A4B69" w:rsidP="00273710">
      <w:pPr>
        <w:pStyle w:val="Inhalt"/>
      </w:pPr>
      <w:r>
        <w:t xml:space="preserve">Diensten aan de klant worden altijd door DKV in eigen naam en voor eigen rekening geleverd ('directe prestatie').</w:t>
      </w:r>
    </w:p>
    <w:p w14:paraId="63C40938" w14:textId="7026DA4B" w:rsidR="006C4E6A" w:rsidRDefault="006C4E6A" w:rsidP="006C4E6A">
      <w:pPr>
        <w:pStyle w:val="Inhalt"/>
      </w:pPr>
      <w:r>
        <w:t xml:space="preserve">DKV en de klant komen overeen dat tussen hen een overeenkomst tot stand komt telkens wanneer de klant een dienst van DKV afneemt, indien de klant een dienst van een dienstverlener afneemt in verband met de exploitatie van een motorvoertuig dat valt onder het dienstenaanbod van DKV in overeenstemming met deze voorwaarde en de dienstverlener het door de klant hiervoor geregistreerde kenteken aanvaardt.</w:t>
      </w:r>
      <w:r>
        <w:t xml:space="preserve"> </w:t>
      </w:r>
    </w:p>
    <w:p w14:paraId="72A29F0E" w14:textId="6C75CE36" w:rsidR="007A4B69" w:rsidRDefault="007A4B69" w:rsidP="508A6159">
      <w:pPr>
        <w:pStyle w:val="Inhalt"/>
        <w:rPr>
          <w:b/>
          <w:bCs/>
          <w:highlight w:val="lightGray"/>
        </w:rPr>
      </w:pPr>
      <w:r>
        <w:t xml:space="preserve">Tegelijkertijd wordt het contract tussen DKV en de dienstverlener voor de afname van diensten door DKV gesloten, mits DKV dit is overeengekomen met de dienstverlener.</w:t>
      </w:r>
      <w:r>
        <w:t xml:space="preserve"> </w:t>
      </w:r>
      <w:r>
        <w:t xml:space="preserve">Als er echter nog een contract moet worden afgesloten voor DKV om de diensten af te nemen, sluit de klant dit contract als vertegenwoordiger van DKV met de dienstverlener door het geregistreerde kenteken als LEO te gebruiken en de dienstverlener dit vervolgens aanvaardt.</w:t>
      </w:r>
      <w:r>
        <w:rPr>
          <w:color w:val="000000" w:themeColor="accent6"/>
        </w:rPr>
        <w:t xml:space="preserve"> </w:t>
      </w:r>
      <w:r>
        <w:rPr>
          <w:color w:val="000000" w:themeColor="accent6"/>
        </w:rPr>
        <w:t xml:space="preserve">De uitvoering van de contracten tussen de dienstverlener en DKV en tussen DKV en zijn klanten vindt plaats in de dienstverleningsketen door rechtstreekse prestaties van de dienstverlener tegenover de klant.</w:t>
      </w:r>
      <w:r>
        <w:rPr>
          <w:color w:val="000000" w:themeColor="accent6"/>
        </w:rPr>
        <w:t xml:space="preserve"> </w:t>
      </w:r>
      <w:r>
        <w:rPr>
          <w:color w:val="000000" w:themeColor="accent6"/>
        </w:rPr>
        <w:t xml:space="preserve">Op basis van de hierboven beschreven kentekenregistratie roept de klant de dienst van de dienstverlener op door via het VideoTolling-station te rijden.</w:t>
      </w:r>
      <w:r>
        <w:rPr>
          <w:color w:val="000000" w:themeColor="accent6"/>
        </w:rPr>
        <w:t xml:space="preserve"> </w:t>
      </w:r>
      <w:r>
        <w:rPr>
          <w:color w:val="000000" w:themeColor="accent6"/>
        </w:rPr>
        <w:t xml:space="preserve">Door elke prestatieaanvraag en aanvaarding van het geregistreerde kenteken door de dienstverlener komt tussen DKV en de klant een overeenkomst tot stand voor de dienst die onder deze voorwaarden valt.</w:t>
      </w:r>
      <w:r>
        <w:rPr>
          <w:color w:val="000000" w:themeColor="accent6"/>
        </w:rPr>
        <w:t xml:space="preserve"> </w:t>
      </w:r>
      <w:r>
        <w:t xml:space="preserve">De dienstverlener is niet gemachtigd om voor DKV en op zijn kosten uitbreidingen van de wettelijke dienstverleningsomvang of afwijkingen van de AV-DKV of deze voorwaarde overeen te komen en/of garanties voor DKV af te geven</w:t>
      </w:r>
      <w:r>
        <w:rPr>
          <w:b/>
          <w:highlight w:val="lightGray"/>
        </w:rPr>
        <w:t xml:space="preserve"> </w:t>
      </w:r>
    </w:p>
    <w:p w14:paraId="63BCC3A3" w14:textId="02E81678" w:rsidR="007A4B69" w:rsidRDefault="007A4B69" w:rsidP="508A6159">
      <w:pPr>
        <w:pStyle w:val="Inhalt"/>
        <w:spacing w:after="0"/>
        <w:rPr>
          <w:b/>
          <w:bCs/>
        </w:rPr>
      </w:pPr>
      <w:r>
        <w:rPr>
          <w:b/>
        </w:rPr>
        <w:t xml:space="preserve">Diensten van derden en provisie</w:t>
      </w:r>
      <w:r>
        <w:rPr>
          <w:b/>
        </w:rPr>
        <w:t xml:space="preserve"> </w:t>
      </w:r>
    </w:p>
    <w:p w14:paraId="5BAA1F40" w14:textId="6782986A" w:rsidR="007A4B69" w:rsidRDefault="007A4B69" w:rsidP="007E4225">
      <w:pPr>
        <w:pStyle w:val="Inhalt"/>
        <w:tabs>
          <w:tab w:val="left" w:pos="2268"/>
        </w:tabs>
        <w:spacing w:after="0"/>
      </w:pPr>
      <w:r>
        <w:t xml:space="preserve">In gevallen waarin de directe dienstverlening niet kan worden overeengekomen met de dienstverleners, stelt DKV zijn klanten in staat gebruik te maken van de diensten van de dienstverlener door middel van een dienst van een derde partij of in de vorm van een provisietransactie.</w:t>
      </w:r>
      <w:r>
        <w:t xml:space="preserve"> </w:t>
      </w:r>
      <w:r>
        <w:t xml:space="preserve">Bij diensten van derden worden de leveringen en diensten rechtstreeks door de dienstverlener aan de klant geleverd en verwerft DKV de daaruit voortvloeiende vorderingen op de klant tegen een vergoeding van de betreffende dienstverlener die het geregistreerde kenteken heeft aanvaard ('diensten van derden').</w:t>
      </w:r>
      <w:r>
        <w:t xml:space="preserve"> </w:t>
      </w:r>
      <w:r>
        <w:t xml:space="preserve">In geval van een provisietransactie zal DKV, naar keuze van DKV, de goederen en diensten op eigen naam maar voor rekening van de dienstverlener aan de klant leveren op basis van overeenkomstige contracten met de dienstverlener ('provisie').</w:t>
      </w:r>
      <w:r>
        <w:t xml:space="preserve"> </w:t>
      </w:r>
      <w:r>
        <w:t xml:space="preserve">Bij diensten van derden stemt de klant ermee in dat de vorderingen van de betreffende dienstverlener op de klant worden overgedragen aan DKV.</w:t>
      </w:r>
      <w:r>
        <w:t xml:space="preserve"> </w:t>
      </w:r>
      <w:r>
        <w:t xml:space="preserve">Bij prestaties van derden is de klant verplicht DKV alle vorderingen te vergoeden of te betalen, bestaande uit het betreffende schadebedrag vermeerderd met de in paragraaf 8 van de AV-DKV genoemde prijzen en servicekosten.</w:t>
      </w:r>
      <w:r>
        <w:t xml:space="preserve"> </w:t>
      </w:r>
      <w:r>
        <w:t xml:space="preserve">In het geval van diensten van derden neemt DKV geen verplichtingen op zich met betrekking tot het individuele contract met betrekking tot leveringen en diensten aan de klant.</w:t>
      </w:r>
      <w:r>
        <w:t xml:space="preserve"> </w:t>
      </w:r>
      <w:r>
        <w:t xml:space="preserve">In geval van een opdracht worden de door de dienstverlener geleverde diensten geacht te zijn geleverd door DKV aan de klant en moet de klant DKV hiervoor betalen in overeenstemming met de bepalingen van de AV-DKV.</w:t>
      </w:r>
    </w:p>
    <w:p w14:paraId="287DCEB1" w14:textId="77777777" w:rsidR="009D3085" w:rsidRDefault="009D3085" w:rsidP="508A6159">
      <w:pPr>
        <w:pStyle w:val="Inhalt"/>
        <w:spacing w:after="0"/>
        <w:rPr>
          <w:b/>
          <w:bCs/>
        </w:rPr>
      </w:pPr>
    </w:p>
    <w:p w14:paraId="2A49C51F" w14:textId="77777777" w:rsidR="007A4B69" w:rsidRPr="006C4E6A" w:rsidRDefault="007A4B69" w:rsidP="007A4B69">
      <w:pPr>
        <w:pStyle w:val="Inhalt"/>
        <w:spacing w:after="0"/>
        <w:rPr>
          <w:b/>
        </w:rPr>
      </w:pPr>
    </w:p>
    <w:p w14:paraId="6B1BF007" w14:textId="10196DD1" w:rsidR="00A74022" w:rsidRPr="00571719" w:rsidRDefault="00CF03AE" w:rsidP="00932142">
      <w:pPr>
        <w:pStyle w:val="berschrift2"/>
      </w:pPr>
      <w:bookmarkStart w:id="7" w:name="_Toc95387616"/>
      <w:r>
        <w:t xml:space="preserve">4.</w:t>
      </w:r>
      <w:r>
        <w:tab/>
      </w:r>
      <w:r>
        <w:t xml:space="preserve">Verplichtingen van DKV</w:t>
      </w:r>
      <w:r>
        <w:t xml:space="preserve"> </w:t>
      </w:r>
    </w:p>
    <w:p w14:paraId="29D43E78" w14:textId="77777777" w:rsidR="009A6384" w:rsidRPr="00571719" w:rsidRDefault="009A6384" w:rsidP="004E59DB">
      <w:pPr>
        <w:pStyle w:val="Inhalt"/>
        <w:spacing w:after="0"/>
        <w:ind w:left="0"/>
        <w:rPr>
          <w:b/>
        </w:rPr>
      </w:pPr>
      <w:r>
        <w:rPr>
          <w:b/>
        </w:rPr>
        <w:t xml:space="preserve">4.1   Registratie van het kenteken</w:t>
      </w:r>
      <w:r>
        <w:rPr>
          <w:b/>
        </w:rPr>
        <w:t xml:space="preserve"> </w:t>
      </w:r>
    </w:p>
    <w:p w14:paraId="4E6D5A3C" w14:textId="257000A2" w:rsidR="009A6384" w:rsidRDefault="009A6384" w:rsidP="004E59DB">
      <w:pPr>
        <w:pStyle w:val="Inhalt"/>
        <w:spacing w:after="0"/>
      </w:pPr>
      <w:r>
        <w:t xml:space="preserve">DKV registreert de klant en het doorgegeven kenteken en stuurt in de regel dagelijks een zogenaamde 'whitelist' met de geregistreerde kentekennummers naar de verschillende dienstverleners.</w:t>
      </w:r>
      <w:r>
        <w:t xml:space="preserve"> </w:t>
      </w:r>
    </w:p>
    <w:p w14:paraId="542B8510" w14:textId="77777777" w:rsidR="003D1EBD" w:rsidRDefault="003D1EBD" w:rsidP="004E59DB">
      <w:pPr>
        <w:pStyle w:val="Inhalt"/>
        <w:spacing w:after="0"/>
      </w:pPr>
    </w:p>
    <w:p w14:paraId="249CABC7" w14:textId="0C204B7D" w:rsidR="00A74022" w:rsidRPr="00F805F5" w:rsidRDefault="009A6384" w:rsidP="00A74022">
      <w:pPr>
        <w:pStyle w:val="Inhalt"/>
      </w:pPr>
      <w:r>
        <w:t xml:space="preserve">Hiertoe geeft de klant DKV de opdracht om de gegevens van de klant die nodig zijn voor het registreren, factureren of controleren van klachten uit te wisselen met de verschillende dienstverleners.</w:t>
      </w:r>
      <w:r>
        <w:t xml:space="preserve"> </w:t>
      </w:r>
    </w:p>
    <w:p w14:paraId="2976B987" w14:textId="5403DA43" w:rsidR="00F805F5" w:rsidRDefault="00F805F5" w:rsidP="00A74022">
      <w:pPr>
        <w:pStyle w:val="Inhalt"/>
      </w:pPr>
      <w:r>
        <w:t xml:space="preserve">Het gaat hierbij met name om de volgende gegevens:</w:t>
      </w:r>
      <w:r>
        <w:t xml:space="preserve"> </w:t>
      </w:r>
      <w:r>
        <w:t xml:space="preserve">voertuigkenteken; land van inschrijving van het voertuig; DKV-klantnummer; gewicht, motorisering en CO2-uitstoot van het voertuig.</w:t>
      </w:r>
    </w:p>
    <w:p w14:paraId="15CCF044" w14:textId="77777777" w:rsidR="009A6384" w:rsidRDefault="009A6384" w:rsidP="004E59DB">
      <w:pPr>
        <w:pStyle w:val="Inhalt"/>
        <w:spacing w:after="0"/>
        <w:ind w:left="0"/>
        <w:rPr>
          <w:b/>
        </w:rPr>
      </w:pPr>
      <w:r>
        <w:rPr>
          <w:b/>
        </w:rPr>
        <w:t xml:space="preserve">4.2   Betalingsafwikkeling</w:t>
      </w:r>
      <w:r>
        <w:rPr>
          <w:b/>
        </w:rPr>
        <w:t xml:space="preserve"> </w:t>
      </w:r>
    </w:p>
    <w:p w14:paraId="722A239D" w14:textId="32A4B191" w:rsidR="004E59DB" w:rsidRDefault="003149AD" w:rsidP="004E59DB">
      <w:pPr>
        <w:pStyle w:val="Inhalt"/>
      </w:pPr>
      <w:r>
        <w:t xml:space="preserve">Als de klant gebruik maakt van een tolwegennet met een bij DKV geregistreerd kenteken, factureert de dienstverlener DKV.</w:t>
      </w:r>
      <w:r>
        <w:t xml:space="preserve"> </w:t>
      </w:r>
      <w:r>
        <w:t xml:space="preserve">DKV zal vervolgens het bedrag verrekenen en de klant factureren voor het gebruik van het wegennet in overeenstemming met paragraaf 8 van deze voorwaarde en de AV-DKV in overeenstemming met de respectieve contractuele relatie.</w:t>
      </w:r>
    </w:p>
    <w:p w14:paraId="3ABF9078" w14:textId="77777777" w:rsidR="004E59DB" w:rsidRPr="009A6384" w:rsidRDefault="004E59DB" w:rsidP="00334A72">
      <w:pPr>
        <w:pStyle w:val="Inhalt"/>
        <w:spacing w:after="0"/>
        <w:ind w:left="0"/>
        <w:rPr>
          <w:b/>
        </w:rPr>
      </w:pPr>
    </w:p>
    <w:p w14:paraId="62161A44" w14:textId="77777777" w:rsidR="00DD5A56" w:rsidRDefault="00A74022" w:rsidP="00932142">
      <w:pPr>
        <w:pStyle w:val="berschrift2"/>
      </w:pPr>
      <w:r>
        <w:t xml:space="preserve">5.</w:t>
      </w:r>
      <w:r>
        <w:tab/>
      </w:r>
      <w:r>
        <w:t xml:space="preserve">Algemene verplichtingen van de klant</w:t>
      </w:r>
      <w:bookmarkEnd w:id="7"/>
    </w:p>
    <w:p w14:paraId="04FA9845" w14:textId="77777777" w:rsidR="00F805F5" w:rsidRPr="00F805F5" w:rsidRDefault="00F805F5" w:rsidP="00B27212">
      <w:pPr>
        <w:pStyle w:val="Inhalt"/>
        <w:spacing w:after="0"/>
        <w:ind w:left="0"/>
        <w:rPr>
          <w:b/>
        </w:rPr>
      </w:pPr>
      <w:r>
        <w:rPr>
          <w:b/>
        </w:rPr>
        <w:t xml:space="preserve">5.1   Informatieverplichtingen en foutcorrectie</w:t>
      </w:r>
      <w:r>
        <w:rPr>
          <w:b/>
        </w:rPr>
        <w:t xml:space="preserve"> </w:t>
      </w:r>
    </w:p>
    <w:p w14:paraId="30ED008F" w14:textId="488C4F1C" w:rsidR="00EB473A" w:rsidRDefault="00DD5A56" w:rsidP="008F2B47">
      <w:pPr>
        <w:pStyle w:val="Inhalt"/>
        <w:spacing w:after="0"/>
      </w:pPr>
      <w:r>
        <w:t xml:space="preserve">De klant is verplicht alle door DKV gevraagde informatie te verstrekken die noodzakelijk is voor het vervullen van de voorwaarde en de kentekenregistratie (individueel contract) en DKV ten minste 48 uur voor het gebruik van een tolweg op de hoogte te stellen van wijzigingen in deze informatie.</w:t>
      </w:r>
      <w:r>
        <w:t xml:space="preserve"> </w:t>
      </w:r>
      <w:r>
        <w:t xml:space="preserve">Een voertuigkenteken kan binnen 48 uur worden uitgeschreven.</w:t>
      </w:r>
    </w:p>
    <w:p w14:paraId="2F934660" w14:textId="77777777" w:rsidR="008F2B47" w:rsidRPr="00EB473A" w:rsidRDefault="008F2B47" w:rsidP="008F2B47">
      <w:pPr>
        <w:pStyle w:val="Inhalt"/>
        <w:spacing w:after="0"/>
        <w:rPr>
          <w:b/>
        </w:rPr>
      </w:pPr>
    </w:p>
    <w:p w14:paraId="0F3B2D58" w14:textId="77777777" w:rsidR="00DD5A56" w:rsidRPr="004A753C" w:rsidRDefault="00DD5A56" w:rsidP="00DD5A56">
      <w:pPr>
        <w:pStyle w:val="Inhalt"/>
      </w:pPr>
      <w:r>
        <w:t xml:space="preserve">In het bijzonder is de klant verplicht om alle voertuiggerelateerde gegevens en documenten die door de DKV worden gevraagd in het kader van de registratie voor een of meer tolgebieden, door te geven en onmiddellijk bij te werken.</w:t>
      </w:r>
      <w:r>
        <w:t xml:space="preserve"> </w:t>
      </w:r>
      <w:r>
        <w:t xml:space="preserve">Hij garandeert de volledigheid en juistheid van de door hem verstrekte gegevens tijdens elk gebruik van een tolwegennet.</w:t>
      </w:r>
    </w:p>
    <w:p w14:paraId="01FE0913" w14:textId="30C79E8F" w:rsidR="007C2B28" w:rsidRDefault="007C2B28" w:rsidP="004F2A3E">
      <w:pPr>
        <w:pStyle w:val="Inhalt"/>
        <w:spacing w:after="0"/>
        <w:ind w:hanging="284"/>
        <w:rPr>
          <w:b/>
        </w:rPr>
      </w:pPr>
      <w:r>
        <w:rPr>
          <w:b/>
        </w:rPr>
        <w:t xml:space="preserve">5.2 Specificaties van de dienstverlener, waarborgen van de leesbaarheid van de kentekenplaat</w:t>
      </w:r>
    </w:p>
    <w:p w14:paraId="09AEDAF9" w14:textId="7A29593D" w:rsidR="00F805F5" w:rsidRDefault="007C2B28" w:rsidP="007C2B28">
      <w:pPr>
        <w:pStyle w:val="Inhalt"/>
        <w:rPr>
          <w:b/>
        </w:rPr>
      </w:pPr>
      <w:r>
        <w:t xml:space="preserve">De klant is verplicht kennis te nemen van de geldende specificaties van de dienstverlener voor het gebruik van videotolling van het betreffende wegennetwerk en deze na te leven voordat hij het wegennetwerk gebruikt.</w:t>
      </w:r>
      <w:r>
        <w:t xml:space="preserve"> </w:t>
      </w:r>
      <w:r>
        <w:t xml:space="preserve">Hij moet er in het bijzonder voor zorgen dat de geregistreerde kentekenplaat naar behoren op het voertuig is bevestigd en te allen tijde schoon en leesbaar is, zodat filmen te allen tijde mogelijk is, en dat de voorschriften of verboden met betrekking tot het gebruik van opleggers/aanhangers worden nageleefd.</w:t>
      </w:r>
      <w:r>
        <w:rPr>
          <w:b/>
        </w:rPr>
        <w:t xml:space="preserve"> </w:t>
      </w:r>
      <w:r>
        <w:t xml:space="preserve">In geval van problemen moet de klant onmiddellijk contact opnemen met het personeel van de dienstverlener in het tolpunt of via de telefonische hotline enz. De klant is bovendien verplicht om het voertuig correct te registreren (incl. kenteken) bij de relevante verkeersautoriteit en om altijd alleen een kentekenplaat te gebruiken die is goedgekeurd voor het betreffende voertuig.</w:t>
      </w:r>
      <w:r>
        <w:rPr>
          <w:b/>
        </w:rPr>
        <w:t xml:space="preserve"> </w:t>
      </w:r>
      <w:r>
        <w:t xml:space="preserve">De klant zorgt er ook voor dat hij speciaal aangewezen rijstroken gebruikt voor de registratie van het kenteken, op voorwaarde dat deze door de dienstverlener worden gespecificeerd, en dat het geregistreerde voertuig uitsluitend wordt gebruikt door personen die door de klant zijn gemachtigd.</w:t>
      </w:r>
      <w:r>
        <w:rPr>
          <w:b/>
        </w:rPr>
        <w:t xml:space="preserve"> </w:t>
      </w:r>
    </w:p>
    <w:p w14:paraId="1413375D" w14:textId="1DE8831D" w:rsidR="00F65B2F" w:rsidRPr="00F87D5C" w:rsidRDefault="2F5E33DC" w:rsidP="508A6159">
      <w:pPr>
        <w:pStyle w:val="Inhalt"/>
        <w:spacing w:after="0"/>
        <w:ind w:left="0"/>
        <w:rPr>
          <w:b/>
          <w:bCs/>
          <w:color w:val="000000" w:themeColor="text1"/>
        </w:rPr>
      </w:pPr>
      <w:r>
        <w:rPr>
          <w:b/>
        </w:rPr>
        <w:t xml:space="preserve">5.3.</w:t>
      </w:r>
      <w:r>
        <w:rPr>
          <w:b/>
        </w:rPr>
        <w:t xml:space="preserve"> </w:t>
      </w:r>
      <w:r>
        <w:rPr>
          <w:b/>
        </w:rPr>
        <w:t xml:space="preserve">Geen</w:t>
      </w:r>
      <w:r>
        <w:rPr>
          <w:b/>
          <w:color w:val="000000" w:themeColor="accent6"/>
        </w:rPr>
        <w:t xml:space="preserve"> extra gebruik van een OBU</w:t>
      </w:r>
    </w:p>
    <w:p w14:paraId="403F9808" w14:textId="063DBCE5" w:rsidR="00F65B2F" w:rsidRPr="00F87D5C" w:rsidRDefault="00F65B2F" w:rsidP="508A6159">
      <w:pPr>
        <w:pStyle w:val="Inhalt"/>
        <w:rPr>
          <w:b/>
          <w:bCs/>
          <w:color w:val="000000" w:themeColor="text1"/>
        </w:rPr>
      </w:pPr>
      <w:r>
        <w:rPr>
          <w:color w:val="000000" w:themeColor="accent6"/>
        </w:rPr>
        <w:t xml:space="preserve">De klant moet ervoor zorgen dat er in een voertuig geen actieve OBU of ander tolinningssysteem geregistreerd is voor dit wegennetwerk.</w:t>
      </w:r>
      <w:r>
        <w:rPr>
          <w:color w:val="000000" w:themeColor="accent6"/>
        </w:rPr>
        <w:t xml:space="preserve"> </w:t>
      </w:r>
      <w:r>
        <w:rPr>
          <w:color w:val="000000" w:themeColor="accent6"/>
        </w:rPr>
        <w:t xml:space="preserve">DKV wijst klanten erop dat dubbele boekingen kunnen voorkomen als een voertuig met het kenteken geregistreerd staat en er bovendien een OBU geïnstalleerd is.</w:t>
      </w:r>
      <w:r>
        <w:rPr>
          <w:color w:val="000000" w:themeColor="accent6"/>
        </w:rPr>
        <w:t xml:space="preserve"> </w:t>
      </w:r>
      <w:r>
        <w:rPr>
          <w:color w:val="000000" w:themeColor="accent6"/>
        </w:rPr>
        <w:t xml:space="preserve">Als de klant verantwoordelijk is voor dubbele registratie door het meenemen van een OBU of een ander tolinningssysteem, moet hij hiervoor dubbel betalen totdat de rechtsverhoudingen waarop de aanspraak op diensten is gebaseerd, zijn opgehelderd.</w:t>
      </w:r>
      <w:r>
        <w:rPr>
          <w:color w:val="000000" w:themeColor="accent6"/>
          <w:b/>
        </w:rPr>
        <w:t xml:space="preserve"> </w:t>
      </w:r>
    </w:p>
    <w:p w14:paraId="62B850C5" w14:textId="77777777" w:rsidR="00F65B2F" w:rsidRDefault="00F65B2F" w:rsidP="00CF5079">
      <w:pPr>
        <w:pStyle w:val="Inhalt"/>
        <w:spacing w:after="0"/>
        <w:ind w:left="0"/>
        <w:rPr>
          <w:b/>
        </w:rPr>
      </w:pPr>
    </w:p>
    <w:p w14:paraId="53FF8043" w14:textId="3716FF71" w:rsidR="00CF5079" w:rsidRDefault="49600214" w:rsidP="508A6159">
      <w:pPr>
        <w:pStyle w:val="Inhalt"/>
        <w:spacing w:after="0"/>
        <w:ind w:left="0"/>
        <w:rPr>
          <w:b/>
          <w:bCs/>
        </w:rPr>
      </w:pPr>
      <w:r>
        <w:rPr>
          <w:b/>
        </w:rPr>
        <w:t xml:space="preserve">5.4.</w:t>
      </w:r>
      <w:r>
        <w:rPr>
          <w:b/>
        </w:rPr>
        <w:t xml:space="preserve"> </w:t>
      </w:r>
      <w:r>
        <w:rPr>
          <w:b/>
        </w:rPr>
        <w:t xml:space="preserve">Afmelding van voertuigen</w:t>
      </w:r>
      <w:r>
        <w:rPr>
          <w:b/>
        </w:rPr>
        <w:t xml:space="preserve"> </w:t>
      </w:r>
    </w:p>
    <w:p w14:paraId="711DDEED" w14:textId="4AC26AA5" w:rsidR="00915B5D" w:rsidRDefault="00D8471B" w:rsidP="0000022D">
      <w:pPr>
        <w:pStyle w:val="Inhalt"/>
        <w:rPr>
          <w:b/>
          <w:highlight w:val="lightGray"/>
        </w:rPr>
      </w:pPr>
      <w:r>
        <w:t xml:space="preserve">De klant dient voertuigen die niet meer gebruikt of verkocht of anderszins voor gebruik aan derden overgedragen worden, onmiddellijk via de DKV Cockpit af te melden bij DKV.</w:t>
      </w:r>
      <w:r>
        <w:t xml:space="preserve"> </w:t>
      </w:r>
    </w:p>
    <w:p w14:paraId="21FE2642" w14:textId="71D5F94B" w:rsidR="000D7A5A" w:rsidRPr="004E59DB" w:rsidRDefault="004E59DB" w:rsidP="00D8471B">
      <w:pPr>
        <w:pStyle w:val="Inhalt"/>
      </w:pPr>
      <w:r>
        <w:t xml:space="preserve">DKV kan voertuigen zonder toestemming afmelden als er aanwijzingen zijn dat er sprake is van de beschreven voorwaarden en de klant het voertuig niet zelfstandig bij DKV afmeldt.</w:t>
      </w:r>
    </w:p>
    <w:p w14:paraId="2E0E64B4" w14:textId="77777777" w:rsidR="007F24E5" w:rsidRDefault="007F24E5" w:rsidP="00932142">
      <w:pPr>
        <w:pStyle w:val="berschrift2"/>
      </w:pPr>
    </w:p>
    <w:p w14:paraId="793A261A" w14:textId="6C3A094C" w:rsidR="00DD5A56" w:rsidRPr="004A753C" w:rsidRDefault="00D8471B" w:rsidP="00932142">
      <w:pPr>
        <w:pStyle w:val="berschrift2"/>
      </w:pPr>
      <w:r>
        <w:t xml:space="preserve">6.</w:t>
      </w:r>
      <w:r>
        <w:t xml:space="preserve"> </w:t>
      </w:r>
      <w:r>
        <w:tab/>
      </w:r>
      <w:r>
        <w:t xml:space="preserve">Systemen van de dienstverlener werken niet naar behoren</w:t>
      </w:r>
    </w:p>
    <w:p w14:paraId="46D4B60C" w14:textId="2692C97E" w:rsidR="007D67C8" w:rsidRDefault="00DD5A56" w:rsidP="00DD5A56">
      <w:pPr>
        <w:pStyle w:val="Inhalt"/>
      </w:pPr>
      <w:r>
        <w:t xml:space="preserve">DKV is niet verantwoordelijk voor de functionaliteit van de toltechnologie van de dienstverlener.</w:t>
      </w:r>
      <w:r>
        <w:t xml:space="preserve"> </w:t>
      </w:r>
      <w:r>
        <w:t xml:space="preserve">Bij technische problemen in de toltechnologie van een dienstverlener zal DKV de klant passende ondersteuning bieden.</w:t>
      </w:r>
      <w:r>
        <w:t xml:space="preserve"> </w:t>
      </w:r>
      <w:r>
        <w:t xml:space="preserve">In dit geval kan de klant echter geen claims indienen tegen DKV.</w:t>
      </w:r>
    </w:p>
    <w:p w14:paraId="2902B892" w14:textId="00B5C733" w:rsidR="00332D8A" w:rsidRDefault="00332D8A" w:rsidP="00DD5A56">
      <w:pPr>
        <w:pStyle w:val="Inhalt"/>
      </w:pPr>
      <w:r>
        <w:t xml:space="preserve">De klant is verplicht om een alternatief betaalmiddel (zoals een creditcard) bij zich te hebben om de tol te betalen in geval van een storing van het videotolling-systeem.</w:t>
      </w:r>
      <w:r>
        <w:t xml:space="preserve"> </w:t>
      </w:r>
      <w:r>
        <w:t xml:space="preserve">In dit geval vindt de afrekening niet plaats via de DKV, maar rechtstreeks met de tolexploitant.</w:t>
      </w:r>
    </w:p>
    <w:p w14:paraId="0B214496" w14:textId="77777777" w:rsidR="00A438DF" w:rsidRDefault="00A438DF" w:rsidP="00B74C5E">
      <w:pPr>
        <w:pStyle w:val="berschrift2"/>
        <w:rPr>
          <w:b w:val="0"/>
        </w:rPr>
      </w:pPr>
      <w:r>
        <w:t xml:space="preserve">7</w:t>
      </w:r>
      <w:r>
        <w:rPr>
          <w:b w:val="0"/>
        </w:rPr>
        <w:t xml:space="preserve">.</w:t>
      </w:r>
      <w:r>
        <w:rPr>
          <w:b w:val="0"/>
        </w:rPr>
        <w:tab/>
      </w:r>
      <w:r>
        <w:t xml:space="preserve">Blokkering</w:t>
      </w:r>
      <w:r>
        <w:rPr>
          <w:b w:val="0"/>
        </w:rPr>
        <w:t xml:space="preserve"> </w:t>
      </w:r>
    </w:p>
    <w:p w14:paraId="1650DE39" w14:textId="77777777" w:rsidR="00A438DF" w:rsidRDefault="00A438DF" w:rsidP="00B74C5E">
      <w:pPr>
        <w:pStyle w:val="Inhalt"/>
      </w:pPr>
      <w:r>
        <w:t xml:space="preserve">DKV behoudt zich het recht voor om een klant onmiddellijk tijdelijk of permanent te blokkeren,</w:t>
      </w:r>
      <w:r>
        <w:t xml:space="preserve"> </w:t>
      </w:r>
    </w:p>
    <w:p w14:paraId="3769FF3C" w14:textId="77777777" w:rsidR="008F7F3D" w:rsidRDefault="000436A8" w:rsidP="00B74C5E">
      <w:pPr>
        <w:pStyle w:val="Inhalt"/>
        <w:numPr>
          <w:ilvl w:val="0"/>
          <w:numId w:val="37"/>
        </w:numPr>
      </w:pPr>
      <w:r>
        <w:t xml:space="preserve">als er aanwijzingen zijn dat er onjuiste informatie is verstrekt en deze niet binnen een redelijke termijn is gecorrigeerd;</w:t>
      </w:r>
      <w:r>
        <w:t xml:space="preserve"> </w:t>
      </w:r>
    </w:p>
    <w:p w14:paraId="7871620E" w14:textId="77777777" w:rsidR="000436A8" w:rsidRDefault="000436A8" w:rsidP="00B74C5E">
      <w:pPr>
        <w:pStyle w:val="Inhalt"/>
        <w:numPr>
          <w:ilvl w:val="0"/>
          <w:numId w:val="37"/>
        </w:numPr>
      </w:pPr>
      <w:r>
        <w:t xml:space="preserve">als kentekenplaten door gedrag van de klant niet filmbaar zijn (bijvoorbeeld door vervuiling, coating of montage);</w:t>
      </w:r>
      <w:r>
        <w:t xml:space="preserve"> </w:t>
      </w:r>
    </w:p>
    <w:p w14:paraId="30CBBB4F" w14:textId="77777777" w:rsidR="000D7A5A" w:rsidRDefault="008F7F3D" w:rsidP="00B74C5E">
      <w:pPr>
        <w:pStyle w:val="Inhalt"/>
        <w:numPr>
          <w:ilvl w:val="0"/>
          <w:numId w:val="37"/>
        </w:numPr>
      </w:pPr>
      <w:r>
        <w:t xml:space="preserve">als er aanwijzingen zijn van misbruik of manipulatie van de kentekenplaat of andere onderdelen van het tolheffingssysteem</w:t>
      </w:r>
    </w:p>
    <w:p w14:paraId="12DD81DF" w14:textId="77777777" w:rsidR="008F7F3D" w:rsidRDefault="000D7A5A" w:rsidP="00B74C5E">
      <w:pPr>
        <w:pStyle w:val="Inhalt"/>
        <w:numPr>
          <w:ilvl w:val="0"/>
          <w:numId w:val="37"/>
        </w:numPr>
      </w:pPr>
      <w:r>
        <w:t xml:space="preserve">in het geval van andere verwijtbare schendingen van het contract, zoals wanbetaling door de klant.</w:t>
      </w:r>
    </w:p>
    <w:p w14:paraId="69A9E585" w14:textId="35854540" w:rsidR="00F6342E" w:rsidRDefault="008F7F3D" w:rsidP="00B74C5E">
      <w:pPr>
        <w:pStyle w:val="Inhalt"/>
      </w:pPr>
      <w:r>
        <w:t xml:space="preserve">DKV brengt de klant onverwijld op de hoogte van de </w:t>
      </w:r>
      <w:r>
        <w:rPr>
          <w:shd w:val="clear" w:color="auto" w:fill="FFFFFF" w:themeFill="background1"/>
        </w:rPr>
        <w:t xml:space="preserve">blokkering, met opgave van redenen en met de mogelijkheid voor de klant om hierop te reageren</w:t>
      </w:r>
      <w:r>
        <w:t xml:space="preserve">.</w:t>
      </w:r>
      <w:r>
        <w:t xml:space="preserve"> </w:t>
      </w:r>
      <w:r>
        <w:t xml:space="preserve">DKV is gerechtigd om de dienstverleners op de hoogte te stellen van de blokkering.</w:t>
      </w:r>
      <w:r>
        <w:t xml:space="preserve"> </w:t>
      </w:r>
      <w:r>
        <w:t xml:space="preserve">Dit kan bijvoorbeeld worden gedaan door het betreffende kenteken te verwijderen uit de 'whitelist' in overeenstemming met paragraaf 4.1.</w:t>
      </w:r>
      <w:r>
        <w:t xml:space="preserve"> </w:t>
      </w:r>
      <w:r>
        <w:t xml:space="preserve">DKV zal de klant hiervan onmiddellijk op de hoogte stellen.</w:t>
      </w:r>
    </w:p>
    <w:p w14:paraId="35D71900" w14:textId="77777777" w:rsidR="008F7F3D" w:rsidRDefault="00F6342E" w:rsidP="00B74C5E">
      <w:pPr>
        <w:pStyle w:val="Inhalt"/>
      </w:pPr>
      <w:r>
        <w:t xml:space="preserve">Als de klant kan aantonen dat de redenen voor de blokkering niet (meer) bestaan, heft DKV de blokkering weer op.</w:t>
      </w:r>
      <w:r>
        <w:t xml:space="preserve"> </w:t>
      </w:r>
    </w:p>
    <w:p w14:paraId="114E80D1" w14:textId="77777777" w:rsidR="00A438DF" w:rsidRPr="00A438DF" w:rsidRDefault="00A438DF" w:rsidP="00A438DF">
      <w:pPr>
        <w:pStyle w:val="Inhalt"/>
        <w:spacing w:after="0"/>
        <w:ind w:left="0"/>
        <w:rPr>
          <w:b/>
        </w:rPr>
      </w:pPr>
    </w:p>
    <w:p w14:paraId="0BB07F90" w14:textId="77777777" w:rsidR="00DD5A56" w:rsidRPr="004A753C" w:rsidRDefault="007F24E5" w:rsidP="00932142">
      <w:pPr>
        <w:pStyle w:val="berschrift2"/>
      </w:pPr>
      <w:bookmarkStart w:id="8" w:name="_Toc95387620"/>
      <w:r>
        <w:t xml:space="preserve">8.</w:t>
      </w:r>
      <w:r>
        <w:tab/>
      </w:r>
      <w:r>
        <w:t xml:space="preserve">Vergoeding, facturatie en klachten</w:t>
      </w:r>
      <w:bookmarkEnd w:id="8"/>
    </w:p>
    <w:p w14:paraId="0D1A5C2E" w14:textId="77777777" w:rsidR="00DD5A56" w:rsidRPr="004A753C" w:rsidRDefault="007F24E5" w:rsidP="00932142">
      <w:pPr>
        <w:pStyle w:val="berschrift3"/>
      </w:pPr>
      <w:r>
        <w:t xml:space="preserve">8.1</w:t>
      </w:r>
      <w:r>
        <w:tab/>
      </w:r>
      <w:r>
        <w:t xml:space="preserve">Administratietoeslag, tolsysteemvergoeding</w:t>
      </w:r>
    </w:p>
    <w:p w14:paraId="474F1246" w14:textId="78CC032E" w:rsidR="00133A7E" w:rsidRPr="004A753C" w:rsidRDefault="00D020A4" w:rsidP="00133A7E">
      <w:pPr>
        <w:pStyle w:val="Inhalt"/>
      </w:pPr>
      <w:r>
        <w:t xml:space="preserve">DKV brengt aan de klant de vergoedingen, tarieven en andere heffingen (hierna </w:t>
      </w:r>
      <w:r>
        <w:rPr>
          <w:b/>
        </w:rPr>
        <w:t xml:space="preserve">'tarieven</w:t>
      </w:r>
      <w:r>
        <w:t xml:space="preserve">') in rekening die voortvloeien uit het gebruik van het tolwegennet met het geregistreerde kenteken voor het gebruik van het tolwegennet en/of het gebruik van parkeerplaatsen, tunnels, veerponten en bruggen enz. overeenkomstig de tarieven van de dienstverlener.</w:t>
      </w:r>
      <w:r>
        <w:t xml:space="preserve"> </w:t>
      </w:r>
      <w:r>
        <w:t xml:space="preserve">DKV rekent voor elke registratie van een voertuig met zijn voertuigkenteken bij DKV een administratietoeslag in overeenstemming met de servicetoeslagenlijst.</w:t>
      </w:r>
      <w:r>
        <w:t xml:space="preserve"> </w:t>
      </w:r>
      <w:r>
        <w:t xml:space="preserve">Deze administratietoeslag is forfaitair.</w:t>
      </w:r>
      <w:r>
        <w:t xml:space="preserve"> </w:t>
      </w:r>
      <w:r>
        <w:t xml:space="preserve">De maandelijkse administratietoeslag, de tarieven conform zin 1, rekening houdend met afzonderlijk tussen DKV en de klant overeengekomen toeslagen of minderingen (kortingen) op het brutobedrag, worden met de DKV-factuur conform de AV-DKV aan de klant in rekening gebracht.</w:t>
      </w:r>
      <w:r>
        <w:t xml:space="preserve">  </w:t>
      </w:r>
      <w:r>
        <w:t xml:space="preserve">DKV zal de klant op verzoek te allen tijde de actuele servicetoeslagenlijst verstrekken.</w:t>
      </w:r>
    </w:p>
    <w:p w14:paraId="3F7CDECC" w14:textId="77777777" w:rsidR="00DD5A56" w:rsidRPr="004A753C" w:rsidRDefault="007F24E5" w:rsidP="00932142">
      <w:pPr>
        <w:pStyle w:val="berschrift3"/>
      </w:pPr>
      <w:r>
        <w:t xml:space="preserve">8.2</w:t>
      </w:r>
      <w:r>
        <w:tab/>
      </w:r>
      <w:r>
        <w:t xml:space="preserve">Wijzigingen in de lijst van servicekosten (servicetoeslagenlijst)</w:t>
      </w:r>
    </w:p>
    <w:p w14:paraId="347C0A02" w14:textId="77777777" w:rsidR="00DD5A56" w:rsidRPr="004A753C" w:rsidRDefault="00DD5A56" w:rsidP="00DD5A56">
      <w:pPr>
        <w:pStyle w:val="Inhalt"/>
      </w:pPr>
      <w:r>
        <w:t xml:space="preserve">DKV is gerechtigd de lijst van servicetoeslagen te wijzigen in overeenstemming met de bepalingen van de AV-DKV.</w:t>
      </w:r>
      <w:r>
        <w:t xml:space="preserve"> </w:t>
      </w:r>
    </w:p>
    <w:p w14:paraId="1598B6A9" w14:textId="77777777" w:rsidR="00DD5A56" w:rsidRPr="004A753C" w:rsidRDefault="007F24E5" w:rsidP="00932142">
      <w:pPr>
        <w:pStyle w:val="berschrift3"/>
      </w:pPr>
      <w:r>
        <w:t xml:space="preserve">8.3</w:t>
      </w:r>
      <w:r>
        <w:tab/>
      </w:r>
      <w:r>
        <w:t xml:space="preserve">Kortingen / reducties</w:t>
      </w:r>
      <w:r>
        <w:t xml:space="preserve"> </w:t>
      </w:r>
    </w:p>
    <w:p w14:paraId="1EA43342" w14:textId="052A998D" w:rsidR="00DD5A56" w:rsidRPr="00F87D5C" w:rsidRDefault="00DD5A56" w:rsidP="00A32157">
      <w:pPr>
        <w:pStyle w:val="Inhalt"/>
      </w:pPr>
      <w:r>
        <w:t xml:space="preserve">Indien dienstverleners kortingen of reducties aan de klant verlenen, zal DKV deze aan de klant doorgeven in overeenstemming met de toepasselijke landspecifieke bepalingen en, indien van toepassing, op de factuur vermelden.</w:t>
      </w:r>
      <w:r>
        <w:t xml:space="preserve"> </w:t>
      </w:r>
    </w:p>
    <w:p w14:paraId="1C4F37DB" w14:textId="36DE44E3" w:rsidR="00DD5A56" w:rsidRPr="004A753C" w:rsidRDefault="00DD5A56" w:rsidP="00A32157">
      <w:pPr>
        <w:pStyle w:val="Inhalt"/>
      </w:pPr>
      <w:r>
        <w:t xml:space="preserve">Indien de klant gebruik maakt van eindklantenkortingen, machtigt hij DKV hierbij tegenover de dienstverlener om de eindklantenkortingen te accepteren.</w:t>
      </w:r>
    </w:p>
    <w:p w14:paraId="261E8DF9" w14:textId="74DF3FDC" w:rsidR="00DD5A56" w:rsidRPr="004A753C" w:rsidRDefault="00DD5A56" w:rsidP="00DD5A56">
      <w:pPr>
        <w:pStyle w:val="Inhalt"/>
      </w:pPr>
      <w:r>
        <w:t xml:space="preserve">De klant machtigt DKV met de registratie voor gratis vrijwillige kortingsprogramma's.</w:t>
      </w:r>
      <w:r>
        <w:t xml:space="preserve"> </w:t>
      </w:r>
      <w:r>
        <w:t xml:space="preserve">Toestemming tot inschrijving voor kortingsprogramma's houdt geen aanspraak in jegens DKV en/of de dienstverlener voor de uitvoering van de inschrijving of de toekenning van een specifieke korting.</w:t>
      </w:r>
      <w:r>
        <w:t xml:space="preserve"> </w:t>
      </w:r>
      <w:r>
        <w:t xml:space="preserve">Informatie over kortingsprogramma's wordt verstrekt ter informatie en zonder garantie.</w:t>
      </w:r>
      <w:r>
        <w:t xml:space="preserve"> </w:t>
      </w:r>
      <w:r>
        <w:t xml:space="preserve">Uitsluitend de regelingen van de exploitatiemaatschappijen zijn van toepassing.</w:t>
      </w:r>
    </w:p>
    <w:p w14:paraId="7D3952E2" w14:textId="77777777" w:rsidR="00DD5A56" w:rsidRPr="004A753C" w:rsidRDefault="007F24E5" w:rsidP="00932142">
      <w:pPr>
        <w:pStyle w:val="berschrift3"/>
      </w:pPr>
      <w:r>
        <w:t xml:space="preserve">8.4</w:t>
      </w:r>
      <w:r>
        <w:tab/>
      </w:r>
      <w:r>
        <w:t xml:space="preserve">Facturatie</w:t>
      </w:r>
      <w:r>
        <w:t xml:space="preserve"> </w:t>
      </w:r>
    </w:p>
    <w:p w14:paraId="1B2DA89B" w14:textId="33A1CF70" w:rsidR="00FE63D3" w:rsidRDefault="00DD5A56" w:rsidP="003E03AF">
      <w:pPr>
        <w:pStyle w:val="Inhalt"/>
      </w:pPr>
      <w:r>
        <w:t xml:space="preserve">DKV verstrekt de klant een afrekening (DKV-factuur) conform de specificaties van de betreffende dienstverleningsrelatie volgens 3.1, alsmede een individuele ritregistratie van de toltransacties, voor zover de dienstverlener DKV deze informatie of documenten verstrekt.</w:t>
      </w:r>
    </w:p>
    <w:p w14:paraId="41AA0991" w14:textId="77777777" w:rsidR="00DD5A56" w:rsidRPr="004A753C" w:rsidRDefault="007F24E5" w:rsidP="00932142">
      <w:pPr>
        <w:pStyle w:val="berschrift2"/>
      </w:pPr>
      <w:bookmarkStart w:id="9" w:name="_Toc95387621"/>
      <w:r>
        <w:t xml:space="preserve">9.</w:t>
      </w:r>
      <w:r>
        <w:tab/>
      </w:r>
      <w:r>
        <w:t xml:space="preserve">Klachten</w:t>
      </w:r>
      <w:bookmarkEnd w:id="9"/>
    </w:p>
    <w:p w14:paraId="333DCF8D" w14:textId="765D6754" w:rsidR="00DD5A56" w:rsidRPr="004A753C" w:rsidRDefault="00DD5A56" w:rsidP="00DD5A56">
      <w:pPr>
        <w:pStyle w:val="Inhalt"/>
      </w:pPr>
      <w:r>
        <w:t xml:space="preserve">De klant is verplicht om de in het kader van de voorwaarden opgestelde afrekening controleren, zodra hij deze ontvangt.</w:t>
      </w:r>
      <w:r>
        <w:t xml:space="preserve"> </w:t>
      </w:r>
      <w:r>
        <w:t xml:space="preserve">Alle claims of bezwaren in verband met deze facturen moeten worden ingediend in overeenstemming met de bepalingen van de AV-DKV.</w:t>
      </w:r>
    </w:p>
    <w:p w14:paraId="65501FD3" w14:textId="77777777" w:rsidR="00DD5A56" w:rsidRPr="004A753C" w:rsidRDefault="007F24E5" w:rsidP="00932142">
      <w:pPr>
        <w:pStyle w:val="berschrift2"/>
      </w:pPr>
      <w:bookmarkStart w:id="10" w:name="_Toc95387622"/>
      <w:r>
        <w:t xml:space="preserve">10.</w:t>
      </w:r>
      <w:r>
        <w:tab/>
      </w:r>
      <w:r>
        <w:t xml:space="preserve">Aansprakelijkheid</w:t>
      </w:r>
      <w:r>
        <w:t xml:space="preserve"> </w:t>
      </w:r>
      <w:bookmarkEnd w:id="10"/>
    </w:p>
    <w:p w14:paraId="4DE1C60E" w14:textId="77777777" w:rsidR="00DD5A56" w:rsidRDefault="00833AA0" w:rsidP="009048DA">
      <w:pPr>
        <w:pStyle w:val="Inhalt"/>
      </w:pPr>
      <w:r>
        <w:t xml:space="preserve">De klant is onbeperkt aansprakelijk voor alle schade die voortvloeit uit een schending van zijn contractuele verplichtingen.</w:t>
      </w:r>
      <w:r>
        <w:t xml:space="preserve"> </w:t>
      </w:r>
    </w:p>
    <w:p w14:paraId="6977F035" w14:textId="77777777" w:rsidR="00623C8F" w:rsidRPr="004A753C" w:rsidRDefault="00623C8F" w:rsidP="009048DA">
      <w:pPr>
        <w:pStyle w:val="Inhalt"/>
      </w:pPr>
      <w:r>
        <w:t xml:space="preserve">DKV is aansprakelijk in overeenstemming met de bepalingen van de AV-DKV.</w:t>
      </w:r>
      <w:r>
        <w:t xml:space="preserve"> </w:t>
      </w:r>
    </w:p>
    <w:p w14:paraId="39471B63" w14:textId="77777777" w:rsidR="00DD5A56" w:rsidRPr="004A753C" w:rsidRDefault="007F24E5" w:rsidP="00932142">
      <w:pPr>
        <w:pStyle w:val="berschrift2"/>
      </w:pPr>
      <w:bookmarkStart w:id="11" w:name="_Toc95387623"/>
      <w:r>
        <w:t xml:space="preserve">11</w:t>
      </w:r>
      <w:r>
        <w:tab/>
      </w:r>
      <w:r>
        <w:t xml:space="preserve">Gegevensbescherming</w:t>
      </w:r>
      <w:bookmarkEnd w:id="11"/>
    </w:p>
    <w:p w14:paraId="77F281A6" w14:textId="77777777" w:rsidR="00DD5A56" w:rsidRPr="004A753C" w:rsidRDefault="00DD5A56" w:rsidP="00DD5A56">
      <w:pPr>
        <w:pStyle w:val="Inhalt"/>
      </w:pPr>
      <w:r>
        <w:t xml:space="preserve">DKV verzamelt en verwerkt persoonsgegevens in het kader van de voorwaarde als verwerkingsverantwoordelijke in de zin van art. 4 lid 7 AVG.</w:t>
      </w:r>
      <w:r>
        <w:t xml:space="preserve"> </w:t>
      </w:r>
    </w:p>
    <w:p w14:paraId="2D64B198" w14:textId="77777777" w:rsidR="00DD5A56" w:rsidRDefault="00DD5A56" w:rsidP="00DD5A56">
      <w:pPr>
        <w:pStyle w:val="Inhalt"/>
      </w:pPr>
      <w:r>
        <w:t xml:space="preserve">Meer informatie, met name over ontvangers van de gegevens en bestaande rechten van betrokkenen, vindt u in de algemene informatie over gegevensbescherming van DKV op www.dkv-euroservice.com/datenschutz.</w:t>
      </w:r>
      <w:r>
        <w:t xml:space="preserve"> </w:t>
      </w:r>
    </w:p>
    <w:p w14:paraId="0AFDEA77" w14:textId="3FD9E52B" w:rsidR="00D41D55" w:rsidRPr="00D41D55" w:rsidRDefault="00D41D55" w:rsidP="00DD5A56">
      <w:pPr>
        <w:pStyle w:val="Inhalt"/>
        <w:rPr>
          <w:b/>
        </w:rPr>
      </w:pPr>
    </w:p>
    <w:p w14:paraId="4A188D54" w14:textId="77777777" w:rsidR="00DD5A56" w:rsidRPr="004A753C" w:rsidRDefault="007F24E5" w:rsidP="00932142">
      <w:pPr>
        <w:pStyle w:val="berschrift2"/>
      </w:pPr>
      <w:bookmarkStart w:id="12" w:name="_Toc95387624"/>
      <w:r>
        <w:t xml:space="preserve">12.</w:t>
      </w:r>
      <w:r>
        <w:tab/>
      </w:r>
      <w:r>
        <w:t xml:space="preserve">Looptijd en beëindiging</w:t>
      </w:r>
      <w:bookmarkEnd w:id="12"/>
    </w:p>
    <w:p w14:paraId="2AF2AEE7" w14:textId="77777777" w:rsidR="00DD5A56" w:rsidRPr="004A753C" w:rsidRDefault="002916A8" w:rsidP="00932142">
      <w:pPr>
        <w:pStyle w:val="berschrift3"/>
      </w:pPr>
      <w:r>
        <w:t xml:space="preserve">12.1 Looptijd</w:t>
      </w:r>
    </w:p>
    <w:p w14:paraId="3B2C9029" w14:textId="62C4F5E8" w:rsidR="00DD5A56" w:rsidRPr="004A753C" w:rsidRDefault="00DD5A56" w:rsidP="00DD5A56">
      <w:pPr>
        <w:pStyle w:val="Inhalt"/>
      </w:pPr>
      <w:r>
        <w:t xml:space="preserve">De voorwaarden worden voor onbepaalde tijd afgesloten.</w:t>
      </w:r>
      <w:r>
        <w:t xml:space="preserve"> </w:t>
      </w:r>
      <w:r>
        <w:t xml:space="preserve">Hetzelfde geldt voor de individuele contracten die voortvloeien uit de bestelling.</w:t>
      </w:r>
    </w:p>
    <w:p w14:paraId="37A3503C" w14:textId="77777777" w:rsidR="00DD5A56" w:rsidRPr="004A753C" w:rsidRDefault="002916A8" w:rsidP="00932142">
      <w:pPr>
        <w:pStyle w:val="berschrift3"/>
      </w:pPr>
      <w:r>
        <w:t xml:space="preserve">12.2 Opzegging/beëindiging</w:t>
      </w:r>
    </w:p>
    <w:p w14:paraId="0F49D163" w14:textId="2CE891B8" w:rsidR="00DD5A56" w:rsidRDefault="00DD5A56" w:rsidP="00DD5A56">
      <w:pPr>
        <w:pStyle w:val="Inhalt"/>
      </w:pPr>
      <w:r>
        <w:t xml:space="preserve">Beide partijen kunnen de voorwaarden opzeggen in overeenstemming met de AV-DKV.</w:t>
      </w:r>
      <w:r>
        <w:t xml:space="preserve"> </w:t>
      </w:r>
    </w:p>
    <w:p w14:paraId="78CAE953" w14:textId="5CA12E2A" w:rsidR="009048DA" w:rsidRDefault="005C1A68" w:rsidP="009048DA">
      <w:pPr>
        <w:pStyle w:val="Inhalt"/>
      </w:pPr>
      <w:r>
        <w:t xml:space="preserve">De voorwaarden en individuele contracten eindigen uiterlijk bij beëindiging van de zakelijke relatie tussen DKV en de klant; individuele contracten eindigen eveneens uiterlijk bij beëindiging van de voorwaarden.</w:t>
      </w:r>
      <w:r>
        <w:t xml:space="preserve"> </w:t>
      </w:r>
      <w:r>
        <w:t xml:space="preserve">Een afzonderlijke verklaring is niet vereist.</w:t>
      </w:r>
    </w:p>
    <w:p w14:paraId="1B660D91" w14:textId="77777777" w:rsidR="005C3596" w:rsidRDefault="005C3596" w:rsidP="00A438DF">
      <w:pPr>
        <w:pStyle w:val="Inhalt"/>
        <w:spacing w:after="0"/>
        <w:ind w:left="0"/>
        <w:rPr>
          <w:b/>
        </w:rPr>
      </w:pPr>
      <w:r>
        <w:rPr>
          <w:b/>
        </w:rPr>
        <w:t xml:space="preserve">12.3 Vorm</w:t>
      </w:r>
      <w:r>
        <w:rPr>
          <w:b/>
        </w:rPr>
        <w:t xml:space="preserve"> </w:t>
      </w:r>
    </w:p>
    <w:p w14:paraId="35232342" w14:textId="77777777" w:rsidR="005C7677" w:rsidRPr="00A438DF" w:rsidRDefault="005C7677" w:rsidP="00B74C5E">
      <w:pPr>
        <w:pStyle w:val="Inhalt"/>
      </w:pPr>
      <w:r>
        <w:t xml:space="preserve">Elke opzegging moet schriftelijk worden gedaan (e-mail is voldoende).</w:t>
      </w:r>
      <w:r>
        <w:t xml:space="preserve"> </w:t>
      </w:r>
    </w:p>
    <w:p w14:paraId="200C5B91" w14:textId="77777777" w:rsidR="00A438DF" w:rsidRPr="005C3596" w:rsidRDefault="00A438DF" w:rsidP="00B27212">
      <w:pPr>
        <w:pStyle w:val="Inhalt"/>
        <w:spacing w:after="0" w:line="240" w:lineRule="auto"/>
        <w:ind w:left="0"/>
        <w:rPr>
          <w:b/>
        </w:rPr>
      </w:pPr>
    </w:p>
    <w:p w14:paraId="1521932F" w14:textId="77777777" w:rsidR="005C7677" w:rsidRDefault="00A438DF" w:rsidP="00B27212">
      <w:pPr>
        <w:pStyle w:val="berschrift2"/>
        <w:spacing w:line="240" w:lineRule="auto"/>
      </w:pPr>
      <w:r>
        <w:t xml:space="preserve">13.</w:t>
      </w:r>
      <w:r>
        <w:tab/>
      </w:r>
      <w:r>
        <w:t xml:space="preserve">Verrekening, overdracht van rechten en verplichtingen aan derden</w:t>
      </w:r>
      <w:r>
        <w:t xml:space="preserve"> </w:t>
      </w:r>
    </w:p>
    <w:p w14:paraId="44182CD1" w14:textId="77777777" w:rsidR="00D450BE" w:rsidRDefault="00D450BE" w:rsidP="00B27212">
      <w:pPr>
        <w:pStyle w:val="Inhalt"/>
        <w:spacing w:line="240" w:lineRule="auto"/>
      </w:pPr>
      <w:r>
        <w:t xml:space="preserve">De klant mag alleen verrekenen met vorderingen van DKV als zijn vorderingen onbetwist zijn of bij vonnis zijn erkend.</w:t>
      </w:r>
    </w:p>
    <w:p w14:paraId="6E7C3759" w14:textId="77777777" w:rsidR="00A438DF" w:rsidRPr="00A438DF" w:rsidRDefault="00D450BE" w:rsidP="00CD2C57">
      <w:pPr>
        <w:pStyle w:val="Inhalt"/>
      </w:pPr>
      <w:r>
        <w:t xml:space="preserve">De klant kan rechten en plichten voortvloeiende uit de zakelijke relatie met DKV slechts met voorafgaande schriftelijke toestemming van DKV aan derden overdragen.</w:t>
      </w:r>
      <w:r>
        <w:t xml:space="preserve"> </w:t>
      </w:r>
      <w:r>
        <w:t xml:space="preserve">Toestemming mag alleen om gegronde redenen worden geweigerd.</w:t>
      </w:r>
      <w:r>
        <w:t xml:space="preserve"> </w:t>
      </w:r>
    </w:p>
    <w:p w14:paraId="2E6440FA" w14:textId="77777777" w:rsidR="00A32157" w:rsidRDefault="009048DA" w:rsidP="009048DA">
      <w:pPr>
        <w:pStyle w:val="berschrift2"/>
      </w:pPr>
      <w:r>
        <w:t xml:space="preserve">14.</w:t>
      </w:r>
      <w:r>
        <w:tab/>
      </w:r>
      <w:r>
        <w:t xml:space="preserve">Slotbepalingen</w:t>
      </w:r>
      <w:r>
        <w:t xml:space="preserve"> </w:t>
      </w:r>
    </w:p>
    <w:p w14:paraId="571D832C" w14:textId="77777777" w:rsidR="00FA7C6E" w:rsidRDefault="005C3596" w:rsidP="005C7677">
      <w:pPr>
        <w:pStyle w:val="Inhalt"/>
        <w:spacing w:after="0"/>
        <w:ind w:left="0"/>
        <w:rPr>
          <w:b/>
        </w:rPr>
      </w:pPr>
      <w:r>
        <w:rPr>
          <w:b/>
        </w:rPr>
        <w:t xml:space="preserve">14.1 Rechtskeuze</w:t>
      </w:r>
    </w:p>
    <w:p w14:paraId="223E0C59" w14:textId="77777777" w:rsidR="005C7677" w:rsidRDefault="005C7677" w:rsidP="00B74C5E">
      <w:pPr>
        <w:pStyle w:val="Inhalt"/>
      </w:pPr>
      <w:r>
        <w:t xml:space="preserve">Het Duitse recht is van toepassing met uitsluiting van de collisieregels en het VN-verkoopverdrag.</w:t>
      </w:r>
    </w:p>
    <w:p w14:paraId="416C723F" w14:textId="77777777" w:rsidR="005C7677" w:rsidRPr="005C7677" w:rsidRDefault="005C7677" w:rsidP="005C7677">
      <w:pPr>
        <w:pStyle w:val="Inhalt"/>
        <w:spacing w:after="0"/>
        <w:ind w:left="0"/>
      </w:pPr>
    </w:p>
    <w:p w14:paraId="7867B266" w14:textId="77777777" w:rsidR="005C3596" w:rsidRDefault="005C3596" w:rsidP="005C7677">
      <w:pPr>
        <w:pStyle w:val="Inhalt"/>
        <w:spacing w:after="0"/>
        <w:ind w:left="0"/>
        <w:rPr>
          <w:b/>
        </w:rPr>
      </w:pPr>
      <w:r>
        <w:rPr>
          <w:b/>
        </w:rPr>
        <w:t xml:space="preserve">14.2 Plaats van jurisdictie</w:t>
      </w:r>
    </w:p>
    <w:p w14:paraId="3D33F940" w14:textId="77777777" w:rsidR="005C7677" w:rsidRDefault="005C7677" w:rsidP="00B47527">
      <w:pPr>
        <w:pStyle w:val="Inhalt"/>
      </w:pPr>
      <w:r>
        <w:t xml:space="preserve">De exclusieve plaats van jurisdictie voor alle geschillen tussen de partijen die voortvloeien uit of verband houden met deze voorwaarde is Düsseldorf.</w:t>
      </w:r>
    </w:p>
    <w:p w14:paraId="0DEDF261" w14:textId="77777777" w:rsidR="005C7677" w:rsidRPr="005C7677" w:rsidRDefault="005C7677" w:rsidP="005C7677">
      <w:pPr>
        <w:pStyle w:val="Inhalt"/>
        <w:spacing w:after="0"/>
        <w:ind w:left="0"/>
      </w:pPr>
    </w:p>
    <w:p w14:paraId="7C783CD1" w14:textId="77777777" w:rsidR="005C7677" w:rsidRPr="005C7677" w:rsidRDefault="005C7677" w:rsidP="005C7677">
      <w:pPr>
        <w:pStyle w:val="Inhalt"/>
        <w:spacing w:after="0"/>
        <w:ind w:left="0"/>
        <w:rPr>
          <w:b/>
        </w:rPr>
      </w:pPr>
      <w:r>
        <w:rPr>
          <w:b/>
        </w:rPr>
        <w:t xml:space="preserve">14.4 Leemten</w:t>
      </w:r>
      <w:r>
        <w:rPr>
          <w:b/>
        </w:rPr>
        <w:t xml:space="preserve"> </w:t>
      </w:r>
    </w:p>
    <w:p w14:paraId="2BC20601" w14:textId="77777777" w:rsidR="005C7677" w:rsidRDefault="005C7677" w:rsidP="00B74C5E">
      <w:pPr>
        <w:pStyle w:val="Inhalt"/>
      </w:pPr>
      <w:r>
        <w:t xml:space="preserve">Indien een bepaling van dit contract ongeldig is of wordt, heeft dit geen invloed op de geldigheid van de rest van het contract.</w:t>
      </w:r>
      <w:r>
        <w:t xml:space="preserve"> </w:t>
      </w:r>
      <w:r>
        <w:t xml:space="preserve">De ongeldige bepaling wordt vervangen door een bepaling die de intentie van de partijen het dichtst benadert binnen het kader van wat wettelijk mogelijk is.</w:t>
      </w:r>
      <w:r>
        <w:t xml:space="preserve"> </w:t>
      </w:r>
      <w:r>
        <w:t xml:space="preserve">Hetzelfde geldt in het geval van een maas in de wet.</w:t>
      </w:r>
    </w:p>
    <w:p w14:paraId="4D6D1361" w14:textId="77777777" w:rsidR="00FA7C6E" w:rsidRPr="004A753C" w:rsidRDefault="00FA7C6E" w:rsidP="00B27212">
      <w:pPr>
        <w:pStyle w:val="Inhalt"/>
        <w:spacing w:line="240" w:lineRule="auto"/>
      </w:pPr>
    </w:p>
    <w:p w14:paraId="0D8B9A1B" w14:textId="77777777" w:rsidR="00FA7C6E" w:rsidRDefault="00FA7C6E" w:rsidP="00FA7C6E">
      <w:pPr>
        <w:pStyle w:val="Inhalt"/>
      </w:pPr>
    </w:p>
    <w:p w14:paraId="3FA3A4ED" w14:textId="77777777" w:rsidR="00FA7C6E" w:rsidRDefault="00FA7C6E" w:rsidP="00FA7C6E">
      <w:pPr>
        <w:pStyle w:val="Inhalt"/>
      </w:pPr>
    </w:p>
    <w:p w14:paraId="03FADB8A" w14:textId="751AAE3C" w:rsidR="00FA7C6E" w:rsidRDefault="00FA7C6E" w:rsidP="00FA7C6E">
      <w:pPr>
        <w:pStyle w:val="Inhalt"/>
      </w:pPr>
    </w:p>
    <w:p w14:paraId="1B9B2F48" w14:textId="321FD297" w:rsidR="00334A72" w:rsidRDefault="00334A72" w:rsidP="00FA7C6E">
      <w:pPr>
        <w:pStyle w:val="Inhalt"/>
      </w:pPr>
    </w:p>
    <w:p w14:paraId="09DEC333" w14:textId="65B57B49" w:rsidR="00334A72" w:rsidRDefault="00334A72" w:rsidP="00FA7C6E">
      <w:pPr>
        <w:pStyle w:val="Inhalt"/>
      </w:pPr>
    </w:p>
    <w:p w14:paraId="7E478831" w14:textId="54397341" w:rsidR="00334A72" w:rsidRDefault="00334A72" w:rsidP="00FA7C6E">
      <w:pPr>
        <w:pStyle w:val="Inhalt"/>
      </w:pPr>
    </w:p>
    <w:p w14:paraId="3B075CBB" w14:textId="2A6F374A" w:rsidR="00334A72" w:rsidRDefault="00334A72" w:rsidP="00FA7C6E">
      <w:pPr>
        <w:pStyle w:val="Inhalt"/>
      </w:pPr>
    </w:p>
    <w:p w14:paraId="07A8E56E" w14:textId="7BBB0D1F" w:rsidR="00334A72" w:rsidRDefault="00334A72" w:rsidP="00FA7C6E">
      <w:pPr>
        <w:pStyle w:val="Inhalt"/>
      </w:pPr>
    </w:p>
    <w:p w14:paraId="51F3473C" w14:textId="738FC082" w:rsidR="00334A72" w:rsidRDefault="00334A72" w:rsidP="00FA7C6E">
      <w:pPr>
        <w:pStyle w:val="Inhalt"/>
      </w:pPr>
    </w:p>
    <w:p w14:paraId="6CD93BCD" w14:textId="77777777" w:rsidR="00334A72" w:rsidRDefault="00334A72" w:rsidP="00FA7C6E">
      <w:pPr>
        <w:pStyle w:val="Inhalt"/>
      </w:pPr>
    </w:p>
    <w:p w14:paraId="49C4DC87" w14:textId="77777777" w:rsidR="005865DE" w:rsidRDefault="005865DE"/>
    <w:p w14:paraId="204D0501" w14:textId="50B51AC2" w:rsidR="00FA7C6E" w:rsidRPr="000F0107" w:rsidRDefault="00FA7C6E" w:rsidP="00FA7C6E">
      <w:pPr>
        <w:pStyle w:val="Inhalt"/>
      </w:pPr>
      <w:r>
        <w:t xml:space="preserve">per 01/ 2024</w:t>
      </w:r>
    </w:p>
    <w:sectPr w:rsidR="00FA7C6E" w:rsidRPr="000F0107" w:rsidSect="0049279B">
      <w:headerReference w:type="default" r:id="rId14"/>
      <w:footerReference w:type="default" r:id="rId15"/>
      <w:type w:val="continuous"/>
      <w:pgSz w:w="11906" w:h="16838" w:code="9"/>
      <w:pgMar w:top="567" w:right="454" w:bottom="561" w:left="1304" w:header="0" w:footer="0"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E108" w14:textId="77777777" w:rsidR="00A807BD" w:rsidRDefault="00A807BD" w:rsidP="00A1285A">
      <w:r>
        <w:separator/>
      </w:r>
    </w:p>
  </w:endnote>
  <w:endnote w:type="continuationSeparator" w:id="0">
    <w:p w14:paraId="6D092C7C" w14:textId="77777777" w:rsidR="00A807BD" w:rsidRDefault="00A807BD" w:rsidP="00A1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B111" w14:textId="77777777" w:rsidR="000943AD" w:rsidRPr="0003631F" w:rsidRDefault="000943AD" w:rsidP="00A86A38">
    <w:pPr>
      <w:pStyle w:val="Kopfzeile"/>
    </w:pPr>
    <w:r>
      <w:t xml:space="preserve">DKV Euro Service GmbH + Co. KG | Balcke-Dürr-Allee 3 | D-40882 Ratingen | Tel. + 49 (0)2102 5518-0 | Fax + 49 (0)2102 5518-192 | www.dkv-euroservice.com</w:t>
    </w:r>
  </w:p>
  <w:p w14:paraId="56F0E3F1" w14:textId="77777777" w:rsidR="000943AD" w:rsidRDefault="000943AD" w:rsidP="00A86A38">
    <w:pPr>
      <w:pStyle w:val="Fuzeile"/>
    </w:pPr>
    <w:r>
      <w:t xml:space="preserve">BTW</w:t>
    </w:r>
    <w:r>
      <w:t xml:space="preserve"> </w:t>
    </w:r>
    <w:r>
      <w:t xml:space="preserve">-nr. DE 119 375 450 | Gevestigd te Ratingen | Kantongerecht Düsseldorf HRA 4053 | Hoofdelijk aansprakelijke vennote Verwaltungsgesellschaft EGRIMA mbH | Gevestigd te Ratingen</w:t>
    </w:r>
  </w:p>
  <w:p w14:paraId="72657DAC" w14:textId="77777777" w:rsidR="00EE0E03" w:rsidRPr="000943AD" w:rsidRDefault="00000000" w:rsidP="00A86A38">
    <w:pPr>
      <w:pStyle w:val="Kopfzeile"/>
    </w:pPr>
    <w:r>
      <w:pict w14:anchorId="1A26B9F0">
        <v:shapetype id="_x0000_t202" coordsize="21600,21600" o:spt="202" path="m,l,21600r21600,l21600,xe">
          <v:stroke joinstyle="miter"/>
          <v:path gradientshapeok="t" o:connecttype="rect"/>
        </v:shapetype>
        <v:shape id="Textfeld 3" o:spid="_x0000_s1028" type="#_x0000_t202" style="position:absolute;margin-left:578.35pt;margin-top:822.15pt;width:10.5pt;height:7.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" fillcolor="white [3201]" stroked="f" strokeweight=".5pt">
          <v:textbox style="mso-next-textbox:#Textfeld 3" inset="0,0,0,0">
            <w:txbxContent>
              <w:p w14:paraId="4DBCA5DF"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drawing>
        <wp:anchor distT="0" distB="0" distL="114300" distR="114300" simplePos="0" relativeHeight="251667456" behindDoc="1" locked="1" layoutInCell="1" allowOverlap="1" wp14:anchorId="5AB7E67B" wp14:editId="5C11E2A9">
          <wp:simplePos x="0" y="0"/>
          <wp:positionH relativeFrom="page">
            <wp:posOffset>828040</wp:posOffset>
          </wp:positionH>
          <wp:positionV relativeFrom="page">
            <wp:posOffset>10441305</wp:posOffset>
          </wp:positionV>
          <wp:extent cx="867600" cy="57600"/>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KV-Group-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67600" cy="57600"/>
                  </a:xfrm>
                  <a:prstGeom prst="rect">
                    <a:avLst/>
                  </a:prstGeom>
                </pic:spPr>
              </pic:pic>
            </a:graphicData>
          </a:graphic>
          <wp14:sizeRelH relativeFrom="page">
            <wp14:pctWidth>0</wp14:pctWidth>
          </wp14:sizeRelH>
          <wp14:sizeRelV relativeFrom="page">
            <wp14:pctHeight>0</wp14:pctHeight>
          </wp14:sizeRelV>
        </wp:anchor>
      </w:drawing>
    </w:r>
    <w:r>
      <w:t xml:space="preserve">Kantongerecht Düsseldorf HRB I703 </w:t>
    </w:r>
    <w:bookmarkStart w:id="2" w:name="_Hlk25223744"/>
    <w:r>
      <w:t xml:space="preserve">| Directie:</w:t>
    </w:r>
    <w:r>
      <w:t xml:space="preserve"> </w:t>
    </w:r>
    <w:r>
      <w:t xml:space="preserve">Marco van Kalleveen | Peter Meier | Jérôme Lejeune | Sven Mehringer | Markus Präßl</w:t>
    </w:r>
    <w:bookmarkEnd w:id="2"/>
    <w:r>
      <w:pict w14:anchorId="35314F67">
        <v:shape id="Textfeld 18" o:spid="_x0000_s1027" type="#_x0000_t202" style="position:absolute;margin-left:14.2pt;margin-top:686.05pt;width:14.15pt;height:141.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" fillcolor="white [3201]" stroked="f" strokeweight=".5pt">
          <v:textbox style="layout-flow:vertical;mso-layout-flow-alt:bottom-to-top;mso-next-textbox:#Textfeld 18" inset="0,0,0,0">
            <w:txbxContent>
              <w:p w14:paraId="469D745A" w14:textId="448465B3" w:rsidR="00EE0E03" w:rsidRDefault="00FA7C6E" w:rsidP="00A86A38">
                <w:pPr>
                  <w:pStyle w:val="Fuzeile"/>
                </w:pPr>
                <w:r>
                  <w:t xml:space="preserve">DKV Bijzondere voorwaarden DE 01.2024</w:t>
                </w:r>
              </w:p>
            </w:txbxContent>
          </v:textbox>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1D65" w14:textId="77777777" w:rsidR="00FB7125" w:rsidRDefault="00000000" w:rsidP="00A86A38">
    <w:pPr>
      <w:pStyle w:val="Fuzeile"/>
    </w:pPr>
    <w:r>
      <w:pict w14:anchorId="3FBFEC5F">
        <v:shapetype id="_x0000_t202" coordsize="21600,21600" o:spt="202" path="m,l,21600r21600,l21600,xe">
          <v:stroke joinstyle="miter"/>
          <v:path gradientshapeok="t" o:connecttype="rect"/>
        </v:shapetype>
        <v:shape id="Textfeld 6" o:spid="_x0000_s1026" type="#_x0000_t202" style="position:absolute;margin-left:578.35pt;margin-top:822.15pt;width:10.5pt;height:7.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" fillcolor="white [3201]" stroked="f" strokeweight=".5pt">
          <v:textbox inset="0,0,0,0">
            <w:txbxContent>
              <w:p w14:paraId="1BA329F3"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pict w14:anchorId="40DBDD11">
        <v:shape id="Textfeld 2" o:spid="_x0000_s1025" type="#_x0000_t202" style="position:absolute;margin-left:11.35pt;margin-top:686.05pt;width:14.15pt;height:141.7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" fillcolor="white [3201]" stroked="f" strokeweight=".5pt">
          <v:textbox style="layout-flow:vertical;mso-layout-flow-alt:bottom-to-top" inset="0,0,0,0">
            <w:txbxContent>
              <w:p w14:paraId="06A3CCCC" w14:textId="09767E1E" w:rsidR="00FB7125" w:rsidRDefault="00C0083B" w:rsidP="00FB7125">
                <w:pPr>
                  <w:pStyle w:val="Fuzeile"/>
                </w:pPr>
                <w:r>
                  <w:t xml:space="preserve">DKV Bijzondere voorwaarden DE 01.2024</w:t>
                </w:r>
              </w:p>
            </w:txbxContent>
          </v:textbox>
          <w10:wrap anchorx="page" anchory="page"/>
          <w10:anchorloc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A14D8" w14:textId="77777777" w:rsidR="00A807BD" w:rsidRDefault="00A807BD" w:rsidP="00A1285A">
      <w:r>
        <w:separator/>
      </w:r>
    </w:p>
  </w:footnote>
  <w:footnote w:type="continuationSeparator" w:id="0">
    <w:p w14:paraId="2F1131AC" w14:textId="77777777" w:rsidR="00A807BD" w:rsidRDefault="00A807BD" w:rsidP="00A1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FFE1" w14:textId="77777777" w:rsidR="002C34CA" w:rsidRDefault="00000000" w:rsidP="00A86A38">
    <w:pPr>
      <w:pStyle w:val="Kopfzeile"/>
    </w:pPr>
    <w:r>
      <w:pict w14:anchorId="209D69BD">
        <v:line id="Gerader Verbinder 12" o:spid="_x0000_s1031"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0.5pt,152.8pt" to="261.3pt,1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Di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" strokecolor="black [3044]" strokeweight=".25pt">
          <w10:wrap anchorx="page" anchory="page"/>
          <w10:anchorlock/>
        </v:line>
      </w:pict>
    </w:r>
    <w:r>
      <w:pict w14:anchorId="51EE3088">
        <v:line id="Gerader Verbinder 11" o:spid="_x0000_s1030"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8.35pt,121.9pt" to="249.1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u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" strokecolor="black [3044]" strokeweight=".25pt">
          <w10:wrap anchorx="page" anchory="page"/>
          <w10:anchorlock/>
        </v:line>
      </w:pict>
    </w:r>
    <w:r>
      <w:pict w14:anchorId="39C8A613">
        <v:line id="Gerader Verbinder 10" o:spid="_x0000_s1029"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28.35pt,92.15pt" to="249.1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" strokecolor="black [3044]" strokeweight=".25pt">
          <w10:wrap anchorx="margin" anchory="page"/>
          <w10:anchorlock/>
        </v:line>
      </w:pict>
    </w:r>
    <w:r>
      <w:drawing>
        <wp:anchor distT="0" distB="0" distL="114300" distR="114300" simplePos="0" relativeHeight="251660288" behindDoc="1" locked="1" layoutInCell="1" allowOverlap="1" wp14:anchorId="61980A7B" wp14:editId="20D6F9E3">
          <wp:simplePos x="0" y="0"/>
          <wp:positionH relativeFrom="page">
            <wp:posOffset>6372860</wp:posOffset>
          </wp:positionH>
          <wp:positionV relativeFrom="page">
            <wp:posOffset>361665</wp:posOffset>
          </wp:positionV>
          <wp:extent cx="820800" cy="6192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0800" cy="61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C458" w14:textId="77777777" w:rsidR="00A1285A" w:rsidRDefault="00A1285A" w:rsidP="00A86A38">
    <w:pPr>
      <w:pStyle w:val="Kopfzeile"/>
    </w:pPr>
    <w:r>
      <w:drawing>
        <wp:anchor distT="0" distB="0" distL="114300" distR="114300" simplePos="0" relativeHeight="251658240" behindDoc="0" locked="1" layoutInCell="1" allowOverlap="1" wp14:anchorId="723D2DD6" wp14:editId="301469AC">
          <wp:simplePos x="0" y="0"/>
          <wp:positionH relativeFrom="page">
            <wp:posOffset>6159500</wp:posOffset>
          </wp:positionH>
          <wp:positionV relativeFrom="page">
            <wp:posOffset>358775</wp:posOffset>
          </wp:positionV>
          <wp:extent cx="1079500" cy="814070"/>
          <wp:effectExtent l="0" t="0" r="6350" b="508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79500" cy="8140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06F3C" w14:textId="77777777" w:rsidR="00F343C2" w:rsidRDefault="00F343C2" w:rsidP="00A86A3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25CC"/>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 w15:restartNumberingAfterBreak="0">
    <w:nsid w:val="0EA87C7D"/>
    <w:multiLevelType w:val="hybridMultilevel"/>
    <w:tmpl w:val="4A04CB28"/>
    <w:lvl w:ilvl="0" w:tplc="67CEB2C8">
      <w:start w:val="1"/>
      <w:numFmt w:val="decimal"/>
      <w:lvlText w:val="%1."/>
      <w:lvlJc w:val="left"/>
      <w:pPr>
        <w:ind w:left="720" w:hanging="360"/>
      </w:pPr>
      <w:rPr>
        <w:rFonts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2477FD"/>
    <w:multiLevelType w:val="multilevel"/>
    <w:tmpl w:val="4948A2BA"/>
    <w:lvl w:ilvl="0">
      <w:start w:val="1"/>
      <w:numFmt w:val="upperLetter"/>
      <w:suff w:val="space"/>
      <w:lvlText w:val="Teil %1 –"/>
      <w:lvlJc w:val="left"/>
      <w:pPr>
        <w:ind w:left="284" w:hanging="284"/>
      </w:pPr>
      <w:rPr>
        <w:rFonts w:asciiTheme="majorHAnsi" w:hAnsiTheme="majorHAnsi" w:hint="default"/>
        <w:b w:val="0"/>
        <w:i w:val="0"/>
        <w:caps/>
        <w:smallCaps w:val="0"/>
        <w:strike w:val="0"/>
        <w:dstrike w:val="0"/>
        <w:vanish w:val="0"/>
        <w:color w:val="auto"/>
        <w:sz w:val="13"/>
        <w:vertAlign w:val="baseline"/>
      </w:rPr>
    </w:lvl>
    <w:lvl w:ilvl="1">
      <w:start w:val="1"/>
      <w:numFmt w:val="lowerLetter"/>
      <w:lvlText w:val="%2)"/>
      <w:lvlJc w:val="left"/>
      <w:pPr>
        <w:ind w:left="720" w:hanging="360"/>
      </w:pPr>
      <w:rPr>
        <w:rFonts w:hint="default"/>
        <w:sz w:val="13"/>
      </w:rPr>
    </w:lvl>
    <w:lvl w:ilvl="2">
      <w:start w:val="1"/>
      <w:numFmt w:val="lowerRoman"/>
      <w:lvlText w:val="%3)"/>
      <w:lvlJc w:val="left"/>
      <w:pPr>
        <w:ind w:left="1080" w:hanging="360"/>
      </w:pPr>
      <w:rPr>
        <w:rFonts w:cs="Times New Roman"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ACB08B9"/>
    <w:multiLevelType w:val="hybridMultilevel"/>
    <w:tmpl w:val="C0422FB2"/>
    <w:lvl w:ilvl="0" w:tplc="B5DA1740">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11565C"/>
    <w:multiLevelType w:val="multilevel"/>
    <w:tmpl w:val="4948A2BA"/>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B97C42"/>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6" w15:restartNumberingAfterBreak="0">
    <w:nsid w:val="20260251"/>
    <w:multiLevelType w:val="hybridMultilevel"/>
    <w:tmpl w:val="FED4AF00"/>
    <w:lvl w:ilvl="0" w:tplc="B588C20E">
      <w:start w:val="1"/>
      <w:numFmt w:val="bullet"/>
      <w:lvlText w:val=""/>
      <w:lvlJc w:val="left"/>
      <w:pPr>
        <w:ind w:left="644" w:hanging="360"/>
      </w:pPr>
      <w:rPr>
        <w:rFonts w:ascii="Symbol" w:hAnsi="Symbo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7" w15:restartNumberingAfterBreak="0">
    <w:nsid w:val="255557FE"/>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8" w15:restartNumberingAfterBreak="0">
    <w:nsid w:val="25CE0B9A"/>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9" w15:restartNumberingAfterBreak="0">
    <w:nsid w:val="331729E1"/>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0" w15:restartNumberingAfterBreak="0">
    <w:nsid w:val="38903614"/>
    <w:multiLevelType w:val="multilevel"/>
    <w:tmpl w:val="DE260DFA"/>
    <w:styleLink w:val="DKV-ListeDE"/>
    <w:lvl w:ilvl="0">
      <w:start w:val="1"/>
      <w:numFmt w:val="decimal"/>
      <w:lvlText w:val="%1"/>
      <w:lvlJc w:val="left"/>
      <w:pPr>
        <w:ind w:left="432" w:hanging="432"/>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i w:val="0"/>
        <w:sz w:val="13"/>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9077F55"/>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2" w15:restartNumberingAfterBreak="0">
    <w:nsid w:val="3B3344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3" w15:restartNumberingAfterBreak="0">
    <w:nsid w:val="408A36C6"/>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4" w15:restartNumberingAfterBreak="0">
    <w:nsid w:val="46A30F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5" w15:restartNumberingAfterBreak="0">
    <w:nsid w:val="492558AA"/>
    <w:multiLevelType w:val="multilevel"/>
    <w:tmpl w:val="DE260DFA"/>
    <w:numStyleLink w:val="DKV-ListeDE"/>
  </w:abstractNum>
  <w:abstractNum w:abstractNumId="16" w15:restartNumberingAfterBreak="0">
    <w:nsid w:val="4B5D657A"/>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F7C2039"/>
    <w:multiLevelType w:val="hybridMultilevel"/>
    <w:tmpl w:val="A7584E7E"/>
    <w:lvl w:ilvl="0" w:tplc="437A2BF8">
      <w:start w:val="1"/>
      <w:numFmt w:val="decimal"/>
      <w:pStyle w:val="Listenabsatz"/>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3C41D8"/>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2F37B26"/>
    <w:multiLevelType w:val="hybridMultilevel"/>
    <w:tmpl w:val="5614B2B4"/>
    <w:lvl w:ilvl="0" w:tplc="1A6C24AE">
      <w:start w:val="1"/>
      <w:numFmt w:val="bullet"/>
      <w:lvlText w:val=""/>
      <w:lvlJc w:val="left"/>
      <w:pPr>
        <w:ind w:left="1741" w:hanging="360"/>
      </w:pPr>
      <w:rPr>
        <w:rFonts w:ascii="Symbol" w:hAnsi="Symbol" w:hint="default"/>
      </w:rPr>
    </w:lvl>
    <w:lvl w:ilvl="1" w:tplc="08090003" w:tentative="1">
      <w:start w:val="1"/>
      <w:numFmt w:val="bullet"/>
      <w:lvlText w:val="o"/>
      <w:lvlJc w:val="left"/>
      <w:pPr>
        <w:ind w:left="2461" w:hanging="360"/>
      </w:pPr>
      <w:rPr>
        <w:rFonts w:ascii="Courier New" w:hAnsi="Courier New" w:cs="Courier New" w:hint="default"/>
      </w:rPr>
    </w:lvl>
    <w:lvl w:ilvl="2" w:tplc="08090005" w:tentative="1">
      <w:start w:val="1"/>
      <w:numFmt w:val="bullet"/>
      <w:lvlText w:val=""/>
      <w:lvlJc w:val="left"/>
      <w:pPr>
        <w:ind w:left="3181" w:hanging="360"/>
      </w:pPr>
      <w:rPr>
        <w:rFonts w:ascii="Wingdings" w:hAnsi="Wingdings" w:hint="default"/>
      </w:rPr>
    </w:lvl>
    <w:lvl w:ilvl="3" w:tplc="08090001" w:tentative="1">
      <w:start w:val="1"/>
      <w:numFmt w:val="bullet"/>
      <w:lvlText w:val=""/>
      <w:lvlJc w:val="left"/>
      <w:pPr>
        <w:ind w:left="3901" w:hanging="360"/>
      </w:pPr>
      <w:rPr>
        <w:rFonts w:ascii="Symbol" w:hAnsi="Symbol" w:hint="default"/>
      </w:rPr>
    </w:lvl>
    <w:lvl w:ilvl="4" w:tplc="08090003" w:tentative="1">
      <w:start w:val="1"/>
      <w:numFmt w:val="bullet"/>
      <w:lvlText w:val="o"/>
      <w:lvlJc w:val="left"/>
      <w:pPr>
        <w:ind w:left="4621" w:hanging="360"/>
      </w:pPr>
      <w:rPr>
        <w:rFonts w:ascii="Courier New" w:hAnsi="Courier New" w:cs="Courier New" w:hint="default"/>
      </w:rPr>
    </w:lvl>
    <w:lvl w:ilvl="5" w:tplc="08090005" w:tentative="1">
      <w:start w:val="1"/>
      <w:numFmt w:val="bullet"/>
      <w:lvlText w:val=""/>
      <w:lvlJc w:val="left"/>
      <w:pPr>
        <w:ind w:left="5341" w:hanging="360"/>
      </w:pPr>
      <w:rPr>
        <w:rFonts w:ascii="Wingdings" w:hAnsi="Wingdings" w:hint="default"/>
      </w:rPr>
    </w:lvl>
    <w:lvl w:ilvl="6" w:tplc="08090001" w:tentative="1">
      <w:start w:val="1"/>
      <w:numFmt w:val="bullet"/>
      <w:lvlText w:val=""/>
      <w:lvlJc w:val="left"/>
      <w:pPr>
        <w:ind w:left="6061" w:hanging="360"/>
      </w:pPr>
      <w:rPr>
        <w:rFonts w:ascii="Symbol" w:hAnsi="Symbol" w:hint="default"/>
      </w:rPr>
    </w:lvl>
    <w:lvl w:ilvl="7" w:tplc="08090003" w:tentative="1">
      <w:start w:val="1"/>
      <w:numFmt w:val="bullet"/>
      <w:lvlText w:val="o"/>
      <w:lvlJc w:val="left"/>
      <w:pPr>
        <w:ind w:left="6781" w:hanging="360"/>
      </w:pPr>
      <w:rPr>
        <w:rFonts w:ascii="Courier New" w:hAnsi="Courier New" w:cs="Courier New" w:hint="default"/>
      </w:rPr>
    </w:lvl>
    <w:lvl w:ilvl="8" w:tplc="08090005" w:tentative="1">
      <w:start w:val="1"/>
      <w:numFmt w:val="bullet"/>
      <w:lvlText w:val=""/>
      <w:lvlJc w:val="left"/>
      <w:pPr>
        <w:ind w:left="7501" w:hanging="360"/>
      </w:pPr>
      <w:rPr>
        <w:rFonts w:ascii="Wingdings" w:hAnsi="Wingdings" w:hint="default"/>
      </w:rPr>
    </w:lvl>
  </w:abstractNum>
  <w:abstractNum w:abstractNumId="20" w15:restartNumberingAfterBreak="0">
    <w:nsid w:val="58E80A0D"/>
    <w:multiLevelType w:val="multilevel"/>
    <w:tmpl w:val="556CABF4"/>
    <w:lvl w:ilvl="0">
      <w:start w:val="1"/>
      <w:numFmt w:val="decimal"/>
      <w:lvlText w:val="%1"/>
      <w:lvlJc w:val="left"/>
      <w:pPr>
        <w:ind w:left="432" w:hanging="432"/>
      </w:pPr>
      <w:rPr>
        <w:rFonts w:hint="default"/>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B00576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2" w15:restartNumberingAfterBreak="0">
    <w:nsid w:val="6B33550B"/>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3" w15:restartNumberingAfterBreak="0">
    <w:nsid w:val="6F026E5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4" w15:restartNumberingAfterBreak="0">
    <w:nsid w:val="72F14837"/>
    <w:multiLevelType w:val="multilevel"/>
    <w:tmpl w:val="D42AD71E"/>
    <w:lvl w:ilvl="0">
      <w:start w:val="1"/>
      <w:numFmt w:val="upperLetter"/>
      <w:suff w:val="nothing"/>
      <w:lvlText w:val="Teil %1 – "/>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lvlText w:val="%2."/>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2.%3"/>
      <w:lvlJc w:val="left"/>
      <w:pPr>
        <w:ind w:left="284" w:hanging="284"/>
      </w:pPr>
      <w:rPr>
        <w:rFonts w:hint="default"/>
        <w:b/>
        <w:i w:val="0"/>
        <w:sz w:val="13"/>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75F16EA9"/>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6" w15:restartNumberingAfterBreak="0">
    <w:nsid w:val="7C396B58"/>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41194793">
    <w:abstractNumId w:val="19"/>
  </w:num>
  <w:num w:numId="2" w16cid:durableId="306936400">
    <w:abstractNumId w:val="17"/>
  </w:num>
  <w:num w:numId="3" w16cid:durableId="493957487">
    <w:abstractNumId w:val="17"/>
  </w:num>
  <w:num w:numId="4" w16cid:durableId="600921258">
    <w:abstractNumId w:val="1"/>
  </w:num>
  <w:num w:numId="5" w16cid:durableId="1718893698">
    <w:abstractNumId w:val="3"/>
  </w:num>
  <w:num w:numId="6" w16cid:durableId="1725176685">
    <w:abstractNumId w:val="9"/>
  </w:num>
  <w:num w:numId="7" w16cid:durableId="3080491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77424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80088749">
    <w:abstractNumId w:val="5"/>
  </w:num>
  <w:num w:numId="10" w16cid:durableId="1890452291">
    <w:abstractNumId w:val="26"/>
  </w:num>
  <w:num w:numId="11" w16cid:durableId="1190334647">
    <w:abstractNumId w:val="18"/>
  </w:num>
  <w:num w:numId="12" w16cid:durableId="2079131938">
    <w:abstractNumId w:val="16"/>
  </w:num>
  <w:num w:numId="13" w16cid:durableId="1975677668">
    <w:abstractNumId w:val="4"/>
  </w:num>
  <w:num w:numId="14" w16cid:durableId="968441099">
    <w:abstractNumId w:val="22"/>
  </w:num>
  <w:num w:numId="15" w16cid:durableId="2140217333">
    <w:abstractNumId w:val="0"/>
  </w:num>
  <w:num w:numId="16" w16cid:durableId="2015759259">
    <w:abstractNumId w:val="8"/>
  </w:num>
  <w:num w:numId="17" w16cid:durableId="2146005554">
    <w:abstractNumId w:val="14"/>
  </w:num>
  <w:num w:numId="18" w16cid:durableId="1071345670">
    <w:abstractNumId w:val="23"/>
  </w:num>
  <w:num w:numId="19" w16cid:durableId="668366374">
    <w:abstractNumId w:val="12"/>
  </w:num>
  <w:num w:numId="20" w16cid:durableId="1385258291">
    <w:abstractNumId w:val="20"/>
  </w:num>
  <w:num w:numId="21" w16cid:durableId="1211041137">
    <w:abstractNumId w:val="11"/>
    <w:lvlOverride w:ilvl="0">
      <w:lvl w:ilvl="0">
        <w:start w:val="1"/>
        <w:numFmt w:val="upperLetter"/>
        <w:suff w:val="nothing"/>
        <w:lvlText w:val="Teil %1 –"/>
        <w:lvlJc w:val="left"/>
        <w:pPr>
          <w:ind w:left="0" w:firstLine="0"/>
        </w:pPr>
        <w:rPr>
          <w:rFonts w:asciiTheme="majorHAnsi" w:hAnsiTheme="majorHAnsi"/>
          <w:b w:val="0"/>
          <w:i w:val="0"/>
          <w:caps/>
          <w:smallCaps w:val="0"/>
          <w:strike w:val="0"/>
          <w:dstrike w:val="0"/>
          <w:vanish w:val="0"/>
          <w:color w:val="auto"/>
          <w:sz w:val="13"/>
          <w:vertAlign w:val="baseline"/>
        </w:rPr>
      </w:lvl>
    </w:lvlOverride>
    <w:lvlOverride w:ilvl="1">
      <w:lvl w:ilvl="1">
        <w:start w:val="1"/>
        <w:numFmt w:val="decimal"/>
        <w:lvlText w:val="%2."/>
        <w:lvlJc w:val="left"/>
        <w:pPr>
          <w:tabs>
            <w:tab w:val="num" w:pos="284"/>
          </w:tabs>
          <w:ind w:left="284" w:firstLine="0"/>
        </w:pPr>
        <w:rPr>
          <w:rFonts w:asciiTheme="majorHAnsi" w:hAnsiTheme="majorHAnsi"/>
          <w:sz w:val="13"/>
        </w:rPr>
      </w:lvl>
    </w:lvlOverride>
    <w:lvlOverride w:ilvl="2">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lvl w:ilvl="3">
        <w:start w:val="1"/>
        <w:numFmt w:val="none"/>
        <w:lvlText w:val="%4"/>
        <w:lvlJc w:val="left"/>
        <w:pPr>
          <w:ind w:left="284" w:firstLine="0"/>
        </w:pPr>
        <w:rPr>
          <w:rFonts w:hint="default"/>
        </w:rPr>
      </w:lvl>
    </w:lvlOverride>
    <w:lvlOverride w:ilvl="4">
      <w:lvl w:ilvl="4">
        <w:start w:val="1"/>
        <w:numFmt w:val="none"/>
        <w:lvlText w:val="%5"/>
        <w:lvlJc w:val="left"/>
        <w:pPr>
          <w:ind w:left="284" w:firstLine="0"/>
        </w:pPr>
        <w:rPr>
          <w:rFonts w:hint="default"/>
        </w:rPr>
      </w:lvl>
    </w:lvlOverride>
    <w:lvlOverride w:ilvl="5">
      <w:lvl w:ilvl="5">
        <w:start w:val="1"/>
        <w:numFmt w:val="none"/>
        <w:lvlText w:val="%6"/>
        <w:lvlJc w:val="right"/>
        <w:pPr>
          <w:ind w:left="284" w:firstLine="0"/>
        </w:pPr>
        <w:rPr>
          <w:rFonts w:hint="default"/>
        </w:rPr>
      </w:lvl>
    </w:lvlOverride>
    <w:lvlOverride w:ilvl="6">
      <w:lvl w:ilvl="6">
        <w:start w:val="1"/>
        <w:numFmt w:val="none"/>
        <w:lvlText w:val="%7"/>
        <w:lvlJc w:val="left"/>
        <w:pPr>
          <w:ind w:left="284" w:firstLine="0"/>
        </w:pPr>
        <w:rPr>
          <w:rFonts w:hint="default"/>
        </w:rPr>
      </w:lvl>
    </w:lvlOverride>
    <w:lvlOverride w:ilvl="7">
      <w:lvl w:ilvl="7">
        <w:start w:val="1"/>
        <w:numFmt w:val="none"/>
        <w:lvlText w:val="%8"/>
        <w:lvlJc w:val="left"/>
        <w:pPr>
          <w:ind w:left="284" w:firstLine="0"/>
        </w:pPr>
        <w:rPr>
          <w:rFonts w:hint="default"/>
        </w:rPr>
      </w:lvl>
    </w:lvlOverride>
    <w:lvlOverride w:ilvl="8">
      <w:lvl w:ilvl="8">
        <w:start w:val="1"/>
        <w:numFmt w:val="none"/>
        <w:lvlText w:val="%9"/>
        <w:lvlJc w:val="right"/>
        <w:pPr>
          <w:ind w:left="284" w:firstLine="0"/>
        </w:pPr>
        <w:rPr>
          <w:rFonts w:hint="default"/>
        </w:rPr>
      </w:lvl>
    </w:lvlOverride>
  </w:num>
  <w:num w:numId="22" w16cid:durableId="387798960">
    <w:abstractNumId w:val="13"/>
  </w:num>
  <w:num w:numId="23" w16cid:durableId="23676759">
    <w:abstractNumId w:val="25"/>
  </w:num>
  <w:num w:numId="24" w16cid:durableId="979699173">
    <w:abstractNumId w:val="7"/>
  </w:num>
  <w:num w:numId="25" w16cid:durableId="10895005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665901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552188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37353725">
    <w:abstractNumId w:val="11"/>
    <w:lvlOverride w:ilvl="0">
      <w:startOverride w:val="2"/>
      <w:lvl w:ilvl="0">
        <w:start w:val="2"/>
        <w:numFmt w:val="upperLetter"/>
        <w:suff w:val="nothing"/>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Override>
    <w:lvlOverride w:ilvl="1">
      <w:startOverride w:val="12"/>
      <w:lvl w:ilvl="1">
        <w:start w:val="12"/>
        <w:numFmt w:val="decimal"/>
        <w:lvlText w:val="%2."/>
        <w:lvlJc w:val="left"/>
        <w:pPr>
          <w:tabs>
            <w:tab w:val="num" w:pos="284"/>
          </w:tabs>
          <w:ind w:left="284" w:firstLine="0"/>
        </w:pPr>
        <w:rPr>
          <w:rFonts w:asciiTheme="majorHAnsi" w:hAnsiTheme="majorHAnsi" w:hint="default"/>
          <w:sz w:val="13"/>
        </w:rPr>
      </w:lvl>
    </w:lvlOverride>
    <w:lvlOverride w:ilvl="2">
      <w:startOverride w:val="1"/>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startOverride w:val="1"/>
      <w:lvl w:ilvl="3">
        <w:start w:val="1"/>
        <w:numFmt w:val="none"/>
        <w:lvlText w:val="%4"/>
        <w:lvlJc w:val="left"/>
        <w:pPr>
          <w:ind w:left="284" w:firstLine="0"/>
        </w:pPr>
        <w:rPr>
          <w:rFonts w:hint="default"/>
        </w:rPr>
      </w:lvl>
    </w:lvlOverride>
    <w:lvlOverride w:ilvl="4">
      <w:startOverride w:val="1"/>
      <w:lvl w:ilvl="4">
        <w:start w:val="1"/>
        <w:numFmt w:val="none"/>
        <w:lvlText w:val="%5"/>
        <w:lvlJc w:val="left"/>
        <w:pPr>
          <w:ind w:left="284" w:firstLine="0"/>
        </w:pPr>
        <w:rPr>
          <w:rFonts w:hint="default"/>
        </w:rPr>
      </w:lvl>
    </w:lvlOverride>
    <w:lvlOverride w:ilvl="5">
      <w:startOverride w:val="1"/>
      <w:lvl w:ilvl="5">
        <w:start w:val="1"/>
        <w:numFmt w:val="none"/>
        <w:lvlText w:val="%6"/>
        <w:lvlJc w:val="right"/>
        <w:pPr>
          <w:ind w:left="284" w:firstLine="0"/>
        </w:pPr>
        <w:rPr>
          <w:rFonts w:hint="default"/>
        </w:rPr>
      </w:lvl>
    </w:lvlOverride>
    <w:lvlOverride w:ilvl="6">
      <w:startOverride w:val="1"/>
      <w:lvl w:ilvl="6">
        <w:start w:val="1"/>
        <w:numFmt w:val="none"/>
        <w:lvlText w:val="%7"/>
        <w:lvlJc w:val="left"/>
        <w:pPr>
          <w:ind w:left="284" w:firstLine="0"/>
        </w:pPr>
        <w:rPr>
          <w:rFonts w:hint="default"/>
        </w:rPr>
      </w:lvl>
    </w:lvlOverride>
    <w:lvlOverride w:ilvl="7">
      <w:startOverride w:val="1"/>
      <w:lvl w:ilvl="7">
        <w:start w:val="1"/>
        <w:numFmt w:val="none"/>
        <w:lvlText w:val="%8"/>
        <w:lvlJc w:val="left"/>
        <w:pPr>
          <w:ind w:left="284" w:firstLine="0"/>
        </w:pPr>
        <w:rPr>
          <w:rFonts w:hint="default"/>
        </w:rPr>
      </w:lvl>
    </w:lvlOverride>
    <w:lvlOverride w:ilvl="8">
      <w:startOverride w:val="1"/>
      <w:lvl w:ilvl="8">
        <w:start w:val="1"/>
        <w:numFmt w:val="none"/>
        <w:lvlText w:val="%9"/>
        <w:lvlJc w:val="right"/>
        <w:pPr>
          <w:ind w:left="284" w:firstLine="0"/>
        </w:pPr>
        <w:rPr>
          <w:rFonts w:hint="default"/>
        </w:rPr>
      </w:lvl>
    </w:lvlOverride>
  </w:num>
  <w:num w:numId="29" w16cid:durableId="17625285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61698">
    <w:abstractNumId w:val="24"/>
  </w:num>
  <w:num w:numId="31" w16cid:durableId="2083943673">
    <w:abstractNumId w:val="21"/>
  </w:num>
  <w:num w:numId="32" w16cid:durableId="883710015">
    <w:abstractNumId w:val="2"/>
  </w:num>
  <w:num w:numId="33" w16cid:durableId="9714467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6049563">
    <w:abstractNumId w:val="10"/>
  </w:num>
  <w:num w:numId="35" w16cid:durableId="146868111">
    <w:abstractNumId w:val="15"/>
  </w:num>
  <w:num w:numId="36" w16cid:durableId="1476482457">
    <w:abstractNumId w:val="24"/>
    <w:lvlOverride w:ilvl="0">
      <w:startOverride w:val="3"/>
    </w:lvlOverride>
    <w:lvlOverride w:ilvl="1">
      <w:startOverride w:val="16"/>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4833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hideGrammaticalErrors/>
  <w:proofState w:spelling="dirty" w:grammar="dirty"/>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stylePaneSortMethod w:val="0000"/>
  <w:trackRevisions/>
  <w:doNotTrackFormatting/>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CA50E9-3892-460B-B7A8-C0EB0F3CA40C}"/>
    <w:docVar w:name="dgnword-eventsink" w:val="1806354574624"/>
  </w:docVars>
  <w:rsids>
    <w:rsidRoot w:val="00421037"/>
    <w:rsid w:val="0000022D"/>
    <w:rsid w:val="00003FFE"/>
    <w:rsid w:val="00007825"/>
    <w:rsid w:val="00010143"/>
    <w:rsid w:val="00015155"/>
    <w:rsid w:val="000200E3"/>
    <w:rsid w:val="000211A6"/>
    <w:rsid w:val="00024E13"/>
    <w:rsid w:val="0002719A"/>
    <w:rsid w:val="000312A3"/>
    <w:rsid w:val="0003631F"/>
    <w:rsid w:val="00037B33"/>
    <w:rsid w:val="00040D87"/>
    <w:rsid w:val="00041939"/>
    <w:rsid w:val="000419D4"/>
    <w:rsid w:val="000436A8"/>
    <w:rsid w:val="00044441"/>
    <w:rsid w:val="00044662"/>
    <w:rsid w:val="000557F7"/>
    <w:rsid w:val="000631E6"/>
    <w:rsid w:val="00070096"/>
    <w:rsid w:val="0007104A"/>
    <w:rsid w:val="000720C0"/>
    <w:rsid w:val="000742B8"/>
    <w:rsid w:val="00083389"/>
    <w:rsid w:val="000873E7"/>
    <w:rsid w:val="000904EA"/>
    <w:rsid w:val="0009093B"/>
    <w:rsid w:val="000913E5"/>
    <w:rsid w:val="00093BC4"/>
    <w:rsid w:val="000943AD"/>
    <w:rsid w:val="00094D5F"/>
    <w:rsid w:val="00094F0A"/>
    <w:rsid w:val="000A0702"/>
    <w:rsid w:val="000A3D9A"/>
    <w:rsid w:val="000A4FA9"/>
    <w:rsid w:val="000A6DB8"/>
    <w:rsid w:val="000C2D55"/>
    <w:rsid w:val="000C3C7B"/>
    <w:rsid w:val="000C70CD"/>
    <w:rsid w:val="000D7A5A"/>
    <w:rsid w:val="000E0BE9"/>
    <w:rsid w:val="000F0107"/>
    <w:rsid w:val="000F2C45"/>
    <w:rsid w:val="0010500D"/>
    <w:rsid w:val="00107074"/>
    <w:rsid w:val="001106E5"/>
    <w:rsid w:val="00115CC7"/>
    <w:rsid w:val="00131D82"/>
    <w:rsid w:val="00133A7E"/>
    <w:rsid w:val="001410F6"/>
    <w:rsid w:val="00150AAB"/>
    <w:rsid w:val="00156935"/>
    <w:rsid w:val="00156ED0"/>
    <w:rsid w:val="00157D56"/>
    <w:rsid w:val="00163AAE"/>
    <w:rsid w:val="0016761A"/>
    <w:rsid w:val="001769A4"/>
    <w:rsid w:val="001772C1"/>
    <w:rsid w:val="00177F7D"/>
    <w:rsid w:val="00180576"/>
    <w:rsid w:val="00180AEE"/>
    <w:rsid w:val="00195307"/>
    <w:rsid w:val="00196902"/>
    <w:rsid w:val="001A02F6"/>
    <w:rsid w:val="001A0612"/>
    <w:rsid w:val="001A1DB5"/>
    <w:rsid w:val="001A6E15"/>
    <w:rsid w:val="001A6E5B"/>
    <w:rsid w:val="001A7804"/>
    <w:rsid w:val="001B46FD"/>
    <w:rsid w:val="001B7084"/>
    <w:rsid w:val="001C2299"/>
    <w:rsid w:val="001D601A"/>
    <w:rsid w:val="001E1201"/>
    <w:rsid w:val="001E3248"/>
    <w:rsid w:val="001F5AFB"/>
    <w:rsid w:val="0020376D"/>
    <w:rsid w:val="002119E4"/>
    <w:rsid w:val="0021261E"/>
    <w:rsid w:val="00213C73"/>
    <w:rsid w:val="002169C2"/>
    <w:rsid w:val="00217577"/>
    <w:rsid w:val="002212E7"/>
    <w:rsid w:val="002340D0"/>
    <w:rsid w:val="00240D7B"/>
    <w:rsid w:val="0024492E"/>
    <w:rsid w:val="00244CA9"/>
    <w:rsid w:val="00246B62"/>
    <w:rsid w:val="00250563"/>
    <w:rsid w:val="002548B9"/>
    <w:rsid w:val="00255678"/>
    <w:rsid w:val="00256536"/>
    <w:rsid w:val="00256F2A"/>
    <w:rsid w:val="002579DE"/>
    <w:rsid w:val="002639CE"/>
    <w:rsid w:val="00263C4D"/>
    <w:rsid w:val="002673BF"/>
    <w:rsid w:val="002711DD"/>
    <w:rsid w:val="00273710"/>
    <w:rsid w:val="00280D8F"/>
    <w:rsid w:val="00287124"/>
    <w:rsid w:val="002916A8"/>
    <w:rsid w:val="0029623B"/>
    <w:rsid w:val="00296EFB"/>
    <w:rsid w:val="002A0C15"/>
    <w:rsid w:val="002A0C25"/>
    <w:rsid w:val="002B0CD4"/>
    <w:rsid w:val="002B29F8"/>
    <w:rsid w:val="002B3C7E"/>
    <w:rsid w:val="002B4742"/>
    <w:rsid w:val="002B7871"/>
    <w:rsid w:val="002B78D8"/>
    <w:rsid w:val="002B7F9D"/>
    <w:rsid w:val="002C085B"/>
    <w:rsid w:val="002C215C"/>
    <w:rsid w:val="002C34CA"/>
    <w:rsid w:val="002D275D"/>
    <w:rsid w:val="002D3641"/>
    <w:rsid w:val="002D5415"/>
    <w:rsid w:val="002D5820"/>
    <w:rsid w:val="002D6722"/>
    <w:rsid w:val="002D77D2"/>
    <w:rsid w:val="002F5F29"/>
    <w:rsid w:val="002F701D"/>
    <w:rsid w:val="00307AE6"/>
    <w:rsid w:val="00312348"/>
    <w:rsid w:val="003131BA"/>
    <w:rsid w:val="00313F01"/>
    <w:rsid w:val="0031484B"/>
    <w:rsid w:val="003149AD"/>
    <w:rsid w:val="00315C76"/>
    <w:rsid w:val="0031644F"/>
    <w:rsid w:val="00322074"/>
    <w:rsid w:val="00327D08"/>
    <w:rsid w:val="00332D8A"/>
    <w:rsid w:val="00334A72"/>
    <w:rsid w:val="00346A4D"/>
    <w:rsid w:val="00350610"/>
    <w:rsid w:val="003540FA"/>
    <w:rsid w:val="003656C7"/>
    <w:rsid w:val="003672B2"/>
    <w:rsid w:val="00371500"/>
    <w:rsid w:val="00371623"/>
    <w:rsid w:val="00372B5B"/>
    <w:rsid w:val="003742EF"/>
    <w:rsid w:val="003A15AD"/>
    <w:rsid w:val="003B0FE6"/>
    <w:rsid w:val="003B14AF"/>
    <w:rsid w:val="003B1C57"/>
    <w:rsid w:val="003B2C25"/>
    <w:rsid w:val="003C03BC"/>
    <w:rsid w:val="003C151A"/>
    <w:rsid w:val="003C46A4"/>
    <w:rsid w:val="003C593F"/>
    <w:rsid w:val="003D0FBF"/>
    <w:rsid w:val="003D1779"/>
    <w:rsid w:val="003D1EBD"/>
    <w:rsid w:val="003D2286"/>
    <w:rsid w:val="003D68F4"/>
    <w:rsid w:val="003D6A24"/>
    <w:rsid w:val="003E03AF"/>
    <w:rsid w:val="003F36B6"/>
    <w:rsid w:val="003F4F94"/>
    <w:rsid w:val="004020E8"/>
    <w:rsid w:val="00405528"/>
    <w:rsid w:val="004066B3"/>
    <w:rsid w:val="0041679B"/>
    <w:rsid w:val="00417F5B"/>
    <w:rsid w:val="00421037"/>
    <w:rsid w:val="004231B6"/>
    <w:rsid w:val="0043201B"/>
    <w:rsid w:val="00434485"/>
    <w:rsid w:val="004349D5"/>
    <w:rsid w:val="00436F80"/>
    <w:rsid w:val="00437EC7"/>
    <w:rsid w:val="00442E3C"/>
    <w:rsid w:val="00442E71"/>
    <w:rsid w:val="00445431"/>
    <w:rsid w:val="004556C9"/>
    <w:rsid w:val="00455F80"/>
    <w:rsid w:val="004639BE"/>
    <w:rsid w:val="00466074"/>
    <w:rsid w:val="004708BE"/>
    <w:rsid w:val="00472400"/>
    <w:rsid w:val="004737F2"/>
    <w:rsid w:val="00477E82"/>
    <w:rsid w:val="00484D31"/>
    <w:rsid w:val="0048525B"/>
    <w:rsid w:val="004866F8"/>
    <w:rsid w:val="0048712E"/>
    <w:rsid w:val="004902AB"/>
    <w:rsid w:val="0049279B"/>
    <w:rsid w:val="00497C0B"/>
    <w:rsid w:val="004A01A2"/>
    <w:rsid w:val="004A36D5"/>
    <w:rsid w:val="004A3C75"/>
    <w:rsid w:val="004A648B"/>
    <w:rsid w:val="004A753C"/>
    <w:rsid w:val="004A76BF"/>
    <w:rsid w:val="004B2C2C"/>
    <w:rsid w:val="004B791B"/>
    <w:rsid w:val="004C0777"/>
    <w:rsid w:val="004C18B1"/>
    <w:rsid w:val="004C6481"/>
    <w:rsid w:val="004D2B76"/>
    <w:rsid w:val="004D7D58"/>
    <w:rsid w:val="004E1AAC"/>
    <w:rsid w:val="004E4B8A"/>
    <w:rsid w:val="004E59DB"/>
    <w:rsid w:val="004F2A3E"/>
    <w:rsid w:val="004F3F7C"/>
    <w:rsid w:val="004F4A68"/>
    <w:rsid w:val="004F58D1"/>
    <w:rsid w:val="004F7BCC"/>
    <w:rsid w:val="0050148D"/>
    <w:rsid w:val="005019FB"/>
    <w:rsid w:val="005112CE"/>
    <w:rsid w:val="005166C0"/>
    <w:rsid w:val="00524270"/>
    <w:rsid w:val="00525373"/>
    <w:rsid w:val="005337C9"/>
    <w:rsid w:val="00533CE0"/>
    <w:rsid w:val="005361C9"/>
    <w:rsid w:val="00540FBB"/>
    <w:rsid w:val="005411C1"/>
    <w:rsid w:val="005434C5"/>
    <w:rsid w:val="00546832"/>
    <w:rsid w:val="00551FB2"/>
    <w:rsid w:val="00563350"/>
    <w:rsid w:val="00564AD8"/>
    <w:rsid w:val="00564C8D"/>
    <w:rsid w:val="00571719"/>
    <w:rsid w:val="00571A09"/>
    <w:rsid w:val="00581F9C"/>
    <w:rsid w:val="005865DE"/>
    <w:rsid w:val="0058741B"/>
    <w:rsid w:val="005946B7"/>
    <w:rsid w:val="00596B1F"/>
    <w:rsid w:val="00597087"/>
    <w:rsid w:val="005A6EB1"/>
    <w:rsid w:val="005B4A7D"/>
    <w:rsid w:val="005C1A68"/>
    <w:rsid w:val="005C2DF9"/>
    <w:rsid w:val="005C3596"/>
    <w:rsid w:val="005C5CC2"/>
    <w:rsid w:val="005C7677"/>
    <w:rsid w:val="005C7ED4"/>
    <w:rsid w:val="00600D1C"/>
    <w:rsid w:val="00603FB9"/>
    <w:rsid w:val="00605102"/>
    <w:rsid w:val="0061353D"/>
    <w:rsid w:val="00623222"/>
    <w:rsid w:val="00623C8F"/>
    <w:rsid w:val="00626D30"/>
    <w:rsid w:val="00643CC4"/>
    <w:rsid w:val="0065377E"/>
    <w:rsid w:val="00660CD4"/>
    <w:rsid w:val="00667BBA"/>
    <w:rsid w:val="00670FF1"/>
    <w:rsid w:val="00682738"/>
    <w:rsid w:val="00683BB7"/>
    <w:rsid w:val="00684A75"/>
    <w:rsid w:val="00686CD6"/>
    <w:rsid w:val="00686D61"/>
    <w:rsid w:val="00686F83"/>
    <w:rsid w:val="00696690"/>
    <w:rsid w:val="006A18A1"/>
    <w:rsid w:val="006A4658"/>
    <w:rsid w:val="006A4934"/>
    <w:rsid w:val="006A4C75"/>
    <w:rsid w:val="006C15E1"/>
    <w:rsid w:val="006C4E6A"/>
    <w:rsid w:val="006D3799"/>
    <w:rsid w:val="006D398A"/>
    <w:rsid w:val="006D4ACB"/>
    <w:rsid w:val="006D6E33"/>
    <w:rsid w:val="006E148D"/>
    <w:rsid w:val="006E2330"/>
    <w:rsid w:val="006F3558"/>
    <w:rsid w:val="006F3EC4"/>
    <w:rsid w:val="0070227D"/>
    <w:rsid w:val="00703AC6"/>
    <w:rsid w:val="00705FA3"/>
    <w:rsid w:val="00707736"/>
    <w:rsid w:val="00707A56"/>
    <w:rsid w:val="00707AE8"/>
    <w:rsid w:val="00714AB5"/>
    <w:rsid w:val="00717554"/>
    <w:rsid w:val="00717624"/>
    <w:rsid w:val="007211BC"/>
    <w:rsid w:val="0072157C"/>
    <w:rsid w:val="00721A68"/>
    <w:rsid w:val="00730192"/>
    <w:rsid w:val="007301BA"/>
    <w:rsid w:val="00733869"/>
    <w:rsid w:val="00740D36"/>
    <w:rsid w:val="00745D54"/>
    <w:rsid w:val="00756835"/>
    <w:rsid w:val="00761760"/>
    <w:rsid w:val="00761BE8"/>
    <w:rsid w:val="007648AA"/>
    <w:rsid w:val="007662C1"/>
    <w:rsid w:val="00772CB6"/>
    <w:rsid w:val="0077405C"/>
    <w:rsid w:val="00776623"/>
    <w:rsid w:val="007839E6"/>
    <w:rsid w:val="00795CBA"/>
    <w:rsid w:val="007A4921"/>
    <w:rsid w:val="007A4B69"/>
    <w:rsid w:val="007A7C3D"/>
    <w:rsid w:val="007B22DE"/>
    <w:rsid w:val="007B3886"/>
    <w:rsid w:val="007B53EE"/>
    <w:rsid w:val="007C1C2B"/>
    <w:rsid w:val="007C2B28"/>
    <w:rsid w:val="007C5843"/>
    <w:rsid w:val="007D4A2E"/>
    <w:rsid w:val="007D5D06"/>
    <w:rsid w:val="007D67C8"/>
    <w:rsid w:val="007E3D74"/>
    <w:rsid w:val="007E4225"/>
    <w:rsid w:val="007E6C72"/>
    <w:rsid w:val="007F24E5"/>
    <w:rsid w:val="007F34B6"/>
    <w:rsid w:val="007F3BE8"/>
    <w:rsid w:val="007F3C31"/>
    <w:rsid w:val="007F423D"/>
    <w:rsid w:val="00806E92"/>
    <w:rsid w:val="0081556A"/>
    <w:rsid w:val="00815C1F"/>
    <w:rsid w:val="00821F83"/>
    <w:rsid w:val="00822F8B"/>
    <w:rsid w:val="008238F1"/>
    <w:rsid w:val="008300AD"/>
    <w:rsid w:val="00833AA0"/>
    <w:rsid w:val="00835002"/>
    <w:rsid w:val="008423F6"/>
    <w:rsid w:val="00853B3B"/>
    <w:rsid w:val="0085528A"/>
    <w:rsid w:val="00856074"/>
    <w:rsid w:val="008577BD"/>
    <w:rsid w:val="00857D92"/>
    <w:rsid w:val="00860410"/>
    <w:rsid w:val="00863F9A"/>
    <w:rsid w:val="00872449"/>
    <w:rsid w:val="00872D05"/>
    <w:rsid w:val="0087499D"/>
    <w:rsid w:val="00882BB6"/>
    <w:rsid w:val="00882F7D"/>
    <w:rsid w:val="0088306B"/>
    <w:rsid w:val="0088442B"/>
    <w:rsid w:val="0089346F"/>
    <w:rsid w:val="0089467F"/>
    <w:rsid w:val="008A02CC"/>
    <w:rsid w:val="008A0718"/>
    <w:rsid w:val="008A1EA1"/>
    <w:rsid w:val="008A22C1"/>
    <w:rsid w:val="008A79DA"/>
    <w:rsid w:val="008B0FA1"/>
    <w:rsid w:val="008B1CF6"/>
    <w:rsid w:val="008B395B"/>
    <w:rsid w:val="008B6097"/>
    <w:rsid w:val="008B7A4A"/>
    <w:rsid w:val="008C4F26"/>
    <w:rsid w:val="008C5C2B"/>
    <w:rsid w:val="008D016E"/>
    <w:rsid w:val="008D227C"/>
    <w:rsid w:val="008D2C81"/>
    <w:rsid w:val="008E4D89"/>
    <w:rsid w:val="008F2B47"/>
    <w:rsid w:val="008F3876"/>
    <w:rsid w:val="008F7F3D"/>
    <w:rsid w:val="009048DA"/>
    <w:rsid w:val="0090581A"/>
    <w:rsid w:val="00914F44"/>
    <w:rsid w:val="00915B5D"/>
    <w:rsid w:val="009171A1"/>
    <w:rsid w:val="009213B6"/>
    <w:rsid w:val="00927DEC"/>
    <w:rsid w:val="00932142"/>
    <w:rsid w:val="00936332"/>
    <w:rsid w:val="00936D8E"/>
    <w:rsid w:val="009407EA"/>
    <w:rsid w:val="00941CA3"/>
    <w:rsid w:val="00951C22"/>
    <w:rsid w:val="0095227D"/>
    <w:rsid w:val="009626DD"/>
    <w:rsid w:val="00971266"/>
    <w:rsid w:val="0097321D"/>
    <w:rsid w:val="009827AA"/>
    <w:rsid w:val="00986B82"/>
    <w:rsid w:val="0098740D"/>
    <w:rsid w:val="00987C1C"/>
    <w:rsid w:val="00990011"/>
    <w:rsid w:val="009A0535"/>
    <w:rsid w:val="009A0D7F"/>
    <w:rsid w:val="009A6384"/>
    <w:rsid w:val="009B13ED"/>
    <w:rsid w:val="009B144D"/>
    <w:rsid w:val="009B2C72"/>
    <w:rsid w:val="009D3085"/>
    <w:rsid w:val="009D69BD"/>
    <w:rsid w:val="009E7598"/>
    <w:rsid w:val="009F332B"/>
    <w:rsid w:val="009F3681"/>
    <w:rsid w:val="009F6BBF"/>
    <w:rsid w:val="009F6FA6"/>
    <w:rsid w:val="00A0007B"/>
    <w:rsid w:val="00A02213"/>
    <w:rsid w:val="00A1285A"/>
    <w:rsid w:val="00A2184E"/>
    <w:rsid w:val="00A2197B"/>
    <w:rsid w:val="00A32157"/>
    <w:rsid w:val="00A331F1"/>
    <w:rsid w:val="00A36B74"/>
    <w:rsid w:val="00A43786"/>
    <w:rsid w:val="00A438DF"/>
    <w:rsid w:val="00A51624"/>
    <w:rsid w:val="00A53334"/>
    <w:rsid w:val="00A66C3F"/>
    <w:rsid w:val="00A67858"/>
    <w:rsid w:val="00A718D0"/>
    <w:rsid w:val="00A74022"/>
    <w:rsid w:val="00A74C1C"/>
    <w:rsid w:val="00A807BD"/>
    <w:rsid w:val="00A85309"/>
    <w:rsid w:val="00A86A38"/>
    <w:rsid w:val="00A905BE"/>
    <w:rsid w:val="00A91F4D"/>
    <w:rsid w:val="00A9200A"/>
    <w:rsid w:val="00A9436D"/>
    <w:rsid w:val="00A94A77"/>
    <w:rsid w:val="00A94E98"/>
    <w:rsid w:val="00A96BBA"/>
    <w:rsid w:val="00A96D4A"/>
    <w:rsid w:val="00AA1210"/>
    <w:rsid w:val="00AA785C"/>
    <w:rsid w:val="00AB56B2"/>
    <w:rsid w:val="00AB7E29"/>
    <w:rsid w:val="00AC011D"/>
    <w:rsid w:val="00AC177D"/>
    <w:rsid w:val="00AC36CF"/>
    <w:rsid w:val="00AD1575"/>
    <w:rsid w:val="00AE1AA7"/>
    <w:rsid w:val="00AE4E43"/>
    <w:rsid w:val="00AE6C1A"/>
    <w:rsid w:val="00AE782B"/>
    <w:rsid w:val="00AF178D"/>
    <w:rsid w:val="00AF338C"/>
    <w:rsid w:val="00B02FC3"/>
    <w:rsid w:val="00B103B7"/>
    <w:rsid w:val="00B129C7"/>
    <w:rsid w:val="00B13E4E"/>
    <w:rsid w:val="00B21A53"/>
    <w:rsid w:val="00B222E0"/>
    <w:rsid w:val="00B25D82"/>
    <w:rsid w:val="00B27212"/>
    <w:rsid w:val="00B347F1"/>
    <w:rsid w:val="00B37F32"/>
    <w:rsid w:val="00B47527"/>
    <w:rsid w:val="00B54CEC"/>
    <w:rsid w:val="00B55C7D"/>
    <w:rsid w:val="00B56D92"/>
    <w:rsid w:val="00B57ADE"/>
    <w:rsid w:val="00B60E79"/>
    <w:rsid w:val="00B66EE3"/>
    <w:rsid w:val="00B73D7A"/>
    <w:rsid w:val="00B74C5E"/>
    <w:rsid w:val="00B82387"/>
    <w:rsid w:val="00B90A7E"/>
    <w:rsid w:val="00BA2318"/>
    <w:rsid w:val="00BA49B6"/>
    <w:rsid w:val="00BB3D23"/>
    <w:rsid w:val="00BB6BB6"/>
    <w:rsid w:val="00BC1CBD"/>
    <w:rsid w:val="00BC2A58"/>
    <w:rsid w:val="00BD3369"/>
    <w:rsid w:val="00BD4CBD"/>
    <w:rsid w:val="00BD68BA"/>
    <w:rsid w:val="00BE006E"/>
    <w:rsid w:val="00BE6ECE"/>
    <w:rsid w:val="00BE7670"/>
    <w:rsid w:val="00BF615E"/>
    <w:rsid w:val="00BF6AFC"/>
    <w:rsid w:val="00C0083B"/>
    <w:rsid w:val="00C01B32"/>
    <w:rsid w:val="00C02F75"/>
    <w:rsid w:val="00C049F0"/>
    <w:rsid w:val="00C117BD"/>
    <w:rsid w:val="00C162D1"/>
    <w:rsid w:val="00C246A1"/>
    <w:rsid w:val="00C25102"/>
    <w:rsid w:val="00C30A1A"/>
    <w:rsid w:val="00C31E69"/>
    <w:rsid w:val="00C41CCB"/>
    <w:rsid w:val="00C42DC6"/>
    <w:rsid w:val="00C45DB9"/>
    <w:rsid w:val="00C47FDD"/>
    <w:rsid w:val="00C54779"/>
    <w:rsid w:val="00C664E5"/>
    <w:rsid w:val="00C7096B"/>
    <w:rsid w:val="00C71AA5"/>
    <w:rsid w:val="00C724F6"/>
    <w:rsid w:val="00C81892"/>
    <w:rsid w:val="00C96497"/>
    <w:rsid w:val="00CB305C"/>
    <w:rsid w:val="00CD2C57"/>
    <w:rsid w:val="00CE7654"/>
    <w:rsid w:val="00CF03AE"/>
    <w:rsid w:val="00CF2917"/>
    <w:rsid w:val="00CF3788"/>
    <w:rsid w:val="00CF4605"/>
    <w:rsid w:val="00CF5079"/>
    <w:rsid w:val="00CF52C0"/>
    <w:rsid w:val="00CF7068"/>
    <w:rsid w:val="00D020A4"/>
    <w:rsid w:val="00D1606A"/>
    <w:rsid w:val="00D203FF"/>
    <w:rsid w:val="00D23701"/>
    <w:rsid w:val="00D24DC3"/>
    <w:rsid w:val="00D26C94"/>
    <w:rsid w:val="00D379F0"/>
    <w:rsid w:val="00D41D55"/>
    <w:rsid w:val="00D450BE"/>
    <w:rsid w:val="00D45D1B"/>
    <w:rsid w:val="00D47C2D"/>
    <w:rsid w:val="00D57714"/>
    <w:rsid w:val="00D661BC"/>
    <w:rsid w:val="00D6750E"/>
    <w:rsid w:val="00D67D1D"/>
    <w:rsid w:val="00D67DFA"/>
    <w:rsid w:val="00D76A3E"/>
    <w:rsid w:val="00D80C1F"/>
    <w:rsid w:val="00D81B98"/>
    <w:rsid w:val="00D82D6A"/>
    <w:rsid w:val="00D83A1E"/>
    <w:rsid w:val="00D8471B"/>
    <w:rsid w:val="00DA0787"/>
    <w:rsid w:val="00DA27C6"/>
    <w:rsid w:val="00DA54F0"/>
    <w:rsid w:val="00DA6907"/>
    <w:rsid w:val="00DB0690"/>
    <w:rsid w:val="00DC0441"/>
    <w:rsid w:val="00DC76E9"/>
    <w:rsid w:val="00DD20B2"/>
    <w:rsid w:val="00DD5A56"/>
    <w:rsid w:val="00DE1478"/>
    <w:rsid w:val="00DE77B6"/>
    <w:rsid w:val="00DF139F"/>
    <w:rsid w:val="00DF58FB"/>
    <w:rsid w:val="00DF6ECC"/>
    <w:rsid w:val="00E0011A"/>
    <w:rsid w:val="00E005D3"/>
    <w:rsid w:val="00E015FF"/>
    <w:rsid w:val="00E02C4B"/>
    <w:rsid w:val="00E031B3"/>
    <w:rsid w:val="00E0465A"/>
    <w:rsid w:val="00E11969"/>
    <w:rsid w:val="00E16A7C"/>
    <w:rsid w:val="00E17495"/>
    <w:rsid w:val="00E27BAA"/>
    <w:rsid w:val="00E32097"/>
    <w:rsid w:val="00E469AC"/>
    <w:rsid w:val="00E47823"/>
    <w:rsid w:val="00E5237A"/>
    <w:rsid w:val="00E65E37"/>
    <w:rsid w:val="00E66DF9"/>
    <w:rsid w:val="00E8587F"/>
    <w:rsid w:val="00E90E0C"/>
    <w:rsid w:val="00E938A6"/>
    <w:rsid w:val="00E944B7"/>
    <w:rsid w:val="00E97FB8"/>
    <w:rsid w:val="00EA04DA"/>
    <w:rsid w:val="00EA6077"/>
    <w:rsid w:val="00EB1893"/>
    <w:rsid w:val="00EB3090"/>
    <w:rsid w:val="00EB473A"/>
    <w:rsid w:val="00EC116A"/>
    <w:rsid w:val="00EC1B57"/>
    <w:rsid w:val="00EC21CB"/>
    <w:rsid w:val="00EC2586"/>
    <w:rsid w:val="00EC5C2A"/>
    <w:rsid w:val="00ED21B7"/>
    <w:rsid w:val="00EE013E"/>
    <w:rsid w:val="00EE0E03"/>
    <w:rsid w:val="00EE2779"/>
    <w:rsid w:val="00EE3FA6"/>
    <w:rsid w:val="00EE597C"/>
    <w:rsid w:val="00EE6D77"/>
    <w:rsid w:val="00EE761B"/>
    <w:rsid w:val="00EF6A11"/>
    <w:rsid w:val="00EF748E"/>
    <w:rsid w:val="00F014FD"/>
    <w:rsid w:val="00F1773E"/>
    <w:rsid w:val="00F30E38"/>
    <w:rsid w:val="00F32DA2"/>
    <w:rsid w:val="00F343C2"/>
    <w:rsid w:val="00F41369"/>
    <w:rsid w:val="00F420D2"/>
    <w:rsid w:val="00F42A04"/>
    <w:rsid w:val="00F43A0A"/>
    <w:rsid w:val="00F43E93"/>
    <w:rsid w:val="00F502F8"/>
    <w:rsid w:val="00F52B6F"/>
    <w:rsid w:val="00F5395D"/>
    <w:rsid w:val="00F556DA"/>
    <w:rsid w:val="00F6342E"/>
    <w:rsid w:val="00F65B2F"/>
    <w:rsid w:val="00F70CA1"/>
    <w:rsid w:val="00F720DB"/>
    <w:rsid w:val="00F73846"/>
    <w:rsid w:val="00F805F5"/>
    <w:rsid w:val="00F81744"/>
    <w:rsid w:val="00F87D5C"/>
    <w:rsid w:val="00F93955"/>
    <w:rsid w:val="00F973F1"/>
    <w:rsid w:val="00FA2276"/>
    <w:rsid w:val="00FA3F6D"/>
    <w:rsid w:val="00FA5BEB"/>
    <w:rsid w:val="00FA7C6E"/>
    <w:rsid w:val="00FB64CB"/>
    <w:rsid w:val="00FB687C"/>
    <w:rsid w:val="00FB7125"/>
    <w:rsid w:val="00FB7A42"/>
    <w:rsid w:val="00FC0412"/>
    <w:rsid w:val="00FC68B9"/>
    <w:rsid w:val="00FC7334"/>
    <w:rsid w:val="00FC73CE"/>
    <w:rsid w:val="00FD0789"/>
    <w:rsid w:val="00FD399E"/>
    <w:rsid w:val="00FD44F6"/>
    <w:rsid w:val="00FD4B0E"/>
    <w:rsid w:val="00FD4E8A"/>
    <w:rsid w:val="00FD5BD4"/>
    <w:rsid w:val="00FE63D3"/>
    <w:rsid w:val="00FF218B"/>
    <w:rsid w:val="02A574AC"/>
    <w:rsid w:val="0AB08691"/>
    <w:rsid w:val="0F15CC81"/>
    <w:rsid w:val="13BBC1F6"/>
    <w:rsid w:val="18806278"/>
    <w:rsid w:val="1F3C93AA"/>
    <w:rsid w:val="201E282B"/>
    <w:rsid w:val="206D3CB3"/>
    <w:rsid w:val="245C51CA"/>
    <w:rsid w:val="2793F28C"/>
    <w:rsid w:val="292FC2ED"/>
    <w:rsid w:val="2A025523"/>
    <w:rsid w:val="2AD68A54"/>
    <w:rsid w:val="2BF9387C"/>
    <w:rsid w:val="2E281726"/>
    <w:rsid w:val="2F5E33DC"/>
    <w:rsid w:val="313D20B8"/>
    <w:rsid w:val="31466907"/>
    <w:rsid w:val="31B319C0"/>
    <w:rsid w:val="31BA227C"/>
    <w:rsid w:val="33A95243"/>
    <w:rsid w:val="35606665"/>
    <w:rsid w:val="35D36D7F"/>
    <w:rsid w:val="38BE9327"/>
    <w:rsid w:val="3D01E93C"/>
    <w:rsid w:val="3F752B64"/>
    <w:rsid w:val="428CA9E7"/>
    <w:rsid w:val="44DB0C7E"/>
    <w:rsid w:val="454A0B97"/>
    <w:rsid w:val="456333F4"/>
    <w:rsid w:val="46FF0455"/>
    <w:rsid w:val="48CDE21E"/>
    <w:rsid w:val="49600214"/>
    <w:rsid w:val="4A36A517"/>
    <w:rsid w:val="4CBC81C0"/>
    <w:rsid w:val="4D073DE3"/>
    <w:rsid w:val="4D36C6D2"/>
    <w:rsid w:val="508A6159"/>
    <w:rsid w:val="518717EA"/>
    <w:rsid w:val="5267AFE3"/>
    <w:rsid w:val="53C2021B"/>
    <w:rsid w:val="5DD44D0D"/>
    <w:rsid w:val="5F701D6E"/>
    <w:rsid w:val="633A374E"/>
    <w:rsid w:val="68E08115"/>
    <w:rsid w:val="697B6F85"/>
    <w:rsid w:val="6A7C5176"/>
    <w:rsid w:val="780ACF72"/>
    <w:rsid w:val="78F447FA"/>
    <w:rsid w:val="78FE5E5E"/>
    <w:rsid w:val="7A07BE14"/>
    <w:rsid w:val="7F3B7D2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F60DA"/>
  <w15:chartTrackingRefBased/>
  <w15:docId w15:val="{F1EB7768-A233-427D-89EA-22A610965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Standard">
    <w:name w:val="Normal"/>
    <w:semiHidden/>
    <w:qFormat/>
    <w:rsid w:val="000943AD"/>
    <w:rPr>
      <w:rFonts w:asciiTheme="minorHAnsi" w:hAnsiTheme="minorHAnsi"/>
    </w:rPr>
  </w:style>
  <w:style w:type="paragraph" w:styleId="berschrift1">
    <w:name w:val="heading 1"/>
    <w:aliases w:val="Überschrift Ebene 1 (Teil)"/>
    <w:basedOn w:val="Standard"/>
    <w:next w:val="Inhalt"/>
    <w:link w:val="berschrift1Zchn"/>
    <w:uiPriority w:val="9"/>
    <w:rsid w:val="000211A6"/>
    <w:pPr>
      <w:keepNext/>
      <w:keepLines/>
      <w:tabs>
        <w:tab w:val="left" w:pos="284"/>
      </w:tabs>
      <w:spacing w:after="136" w:line="136" w:lineRule="exact"/>
      <w:outlineLvl w:val="0"/>
    </w:pPr>
    <w:rPr>
      <w:rFonts w:eastAsiaTheme="majorEastAsia" w:cstheme="majorBidi"/>
      <w:b/>
      <w:caps/>
      <w:color w:val="000000" w:themeColor="text1"/>
      <w:sz w:val="13"/>
      <w:szCs w:val="32"/>
    </w:rPr>
  </w:style>
  <w:style w:type="paragraph" w:styleId="berschrift2">
    <w:name w:val="heading 2"/>
    <w:aliases w:val="Überschrift Ebene 2 (Kapitel)"/>
    <w:basedOn w:val="Standard"/>
    <w:next w:val="Inhalt"/>
    <w:link w:val="berschrift2Zchn"/>
    <w:uiPriority w:val="9"/>
    <w:rsid w:val="00932142"/>
    <w:pPr>
      <w:keepNext/>
      <w:tabs>
        <w:tab w:val="left" w:pos="284"/>
      </w:tabs>
      <w:spacing w:line="136" w:lineRule="exact"/>
      <w:outlineLvl w:val="1"/>
    </w:pPr>
    <w:rPr>
      <w:rFonts w:asciiTheme="majorHAnsi" w:hAnsiTheme="majorHAnsi"/>
      <w:b/>
      <w:sz w:val="13"/>
    </w:rPr>
  </w:style>
  <w:style w:type="paragraph" w:styleId="berschrift3">
    <w:name w:val="heading 3"/>
    <w:aliases w:val="Überschrift Ebene 3 (Unterteil)"/>
    <w:basedOn w:val="Standard"/>
    <w:next w:val="Inhalt"/>
    <w:link w:val="berschrift3Zchn"/>
    <w:uiPriority w:val="9"/>
    <w:qFormat/>
    <w:rsid w:val="00932142"/>
    <w:pPr>
      <w:keepNext/>
      <w:tabs>
        <w:tab w:val="left" w:pos="284"/>
      </w:tabs>
      <w:outlineLvl w:val="2"/>
    </w:pPr>
    <w:rPr>
      <w:rFonts w:asciiTheme="majorHAnsi" w:hAnsiTheme="majorHAnsi"/>
      <w:b/>
      <w:sz w:val="13"/>
    </w:rPr>
  </w:style>
  <w:style w:type="paragraph" w:styleId="berschrift4">
    <w:name w:val="heading 4"/>
    <w:basedOn w:val="Standard"/>
    <w:next w:val="Standard"/>
    <w:link w:val="berschrift4Zchn"/>
    <w:uiPriority w:val="9"/>
    <w:semiHidden/>
    <w:qFormat/>
    <w:rsid w:val="00776623"/>
    <w:pPr>
      <w:keepNext/>
      <w:keepLines/>
      <w:numPr>
        <w:ilvl w:val="3"/>
        <w:numId w:val="30"/>
      </w:numPr>
      <w:spacing w:before="40"/>
      <w:outlineLvl w:val="3"/>
    </w:pPr>
    <w:rPr>
      <w:rFonts w:asciiTheme="majorHAnsi" w:eastAsiaTheme="majorEastAsia" w:hAnsiTheme="majorHAnsi" w:cstheme="majorBidi"/>
      <w:i/>
      <w:iCs/>
      <w:color w:val="000000" w:themeColor="accent1" w:themeShade="BF"/>
    </w:rPr>
  </w:style>
  <w:style w:type="paragraph" w:styleId="berschrift5">
    <w:name w:val="heading 5"/>
    <w:basedOn w:val="Standard"/>
    <w:next w:val="Standard"/>
    <w:link w:val="berschrift5Zchn"/>
    <w:uiPriority w:val="9"/>
    <w:semiHidden/>
    <w:qFormat/>
    <w:rsid w:val="00776623"/>
    <w:pPr>
      <w:keepNext/>
      <w:keepLines/>
      <w:numPr>
        <w:ilvl w:val="4"/>
        <w:numId w:val="30"/>
      </w:numPr>
      <w:spacing w:before="40"/>
      <w:outlineLvl w:val="4"/>
    </w:pPr>
    <w:rPr>
      <w:rFonts w:asciiTheme="majorHAnsi" w:eastAsiaTheme="majorEastAsia" w:hAnsiTheme="majorHAnsi" w:cstheme="majorBidi"/>
      <w:color w:val="000000" w:themeColor="accent1" w:themeShade="BF"/>
    </w:rPr>
  </w:style>
  <w:style w:type="paragraph" w:styleId="berschrift6">
    <w:name w:val="heading 6"/>
    <w:basedOn w:val="Standard"/>
    <w:next w:val="Standard"/>
    <w:link w:val="berschrift6Zchn"/>
    <w:uiPriority w:val="9"/>
    <w:semiHidden/>
    <w:qFormat/>
    <w:rsid w:val="00776623"/>
    <w:pPr>
      <w:keepNext/>
      <w:keepLines/>
      <w:numPr>
        <w:ilvl w:val="5"/>
        <w:numId w:val="30"/>
      </w:numPr>
      <w:spacing w:before="40"/>
      <w:outlineLvl w:val="5"/>
    </w:pPr>
    <w:rPr>
      <w:rFonts w:asciiTheme="majorHAnsi" w:eastAsiaTheme="majorEastAsia" w:hAnsiTheme="majorHAnsi" w:cstheme="majorBidi"/>
      <w:color w:val="000000" w:themeColor="accent1" w:themeShade="7F"/>
    </w:rPr>
  </w:style>
  <w:style w:type="paragraph" w:styleId="berschrift7">
    <w:name w:val="heading 7"/>
    <w:basedOn w:val="Standard"/>
    <w:next w:val="Standard"/>
    <w:link w:val="berschrift7Zchn"/>
    <w:uiPriority w:val="9"/>
    <w:semiHidden/>
    <w:qFormat/>
    <w:rsid w:val="00776623"/>
    <w:pPr>
      <w:keepNext/>
      <w:keepLines/>
      <w:numPr>
        <w:ilvl w:val="6"/>
        <w:numId w:val="30"/>
      </w:numPr>
      <w:spacing w:before="40"/>
      <w:outlineLvl w:val="6"/>
    </w:pPr>
    <w:rPr>
      <w:rFonts w:asciiTheme="majorHAnsi" w:eastAsiaTheme="majorEastAsia" w:hAnsiTheme="majorHAnsi" w:cstheme="majorBidi"/>
      <w:i/>
      <w:iCs/>
      <w:color w:val="000000" w:themeColor="accent1" w:themeShade="7F"/>
    </w:rPr>
  </w:style>
  <w:style w:type="paragraph" w:styleId="berschrift8">
    <w:name w:val="heading 8"/>
    <w:basedOn w:val="Standard"/>
    <w:next w:val="Standard"/>
    <w:link w:val="berschrift8Zchn"/>
    <w:uiPriority w:val="9"/>
    <w:semiHidden/>
    <w:qFormat/>
    <w:rsid w:val="00776623"/>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776623"/>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semiHidden/>
    <w:rsid w:val="00AA785C"/>
    <w:pPr>
      <w:numPr>
        <w:numId w:val="3"/>
      </w:numPr>
      <w:tabs>
        <w:tab w:val="num" w:pos="360"/>
      </w:tabs>
      <w:spacing w:after="280" w:line="280" w:lineRule="atLeast"/>
      <w:ind w:left="0" w:firstLine="0"/>
      <w:contextualSpacing/>
    </w:pPr>
    <w:rPr>
      <w:color w:val="000000" w:themeColor="text2"/>
      <w:sz w:val="20"/>
    </w:rPr>
  </w:style>
  <w:style w:type="table" w:styleId="Tabellenraster">
    <w:name w:val="Table Grid"/>
    <w:basedOn w:val="NormaleTabelle"/>
    <w:uiPriority w:val="59"/>
    <w:rsid w:val="004210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halt">
    <w:name w:val="Inhalt"/>
    <w:basedOn w:val="Standard"/>
    <w:qFormat/>
    <w:rsid w:val="00E8587F"/>
    <w:pPr>
      <w:spacing w:after="136" w:line="136" w:lineRule="exact"/>
      <w:ind w:left="284"/>
      <w:jc w:val="both"/>
    </w:pPr>
    <w:rPr>
      <w:sz w:val="13"/>
    </w:rPr>
  </w:style>
  <w:style w:type="character" w:customStyle="1" w:styleId="berschrift1Zchn">
    <w:name w:val="Überschrift 1 Zchn"/>
    <w:aliases w:val="Überschrift Ebene 1 (Teil) Zchn"/>
    <w:basedOn w:val="Absatz-Standardschriftart"/>
    <w:link w:val="berschrift1"/>
    <w:uiPriority w:val="9"/>
    <w:rsid w:val="000211A6"/>
    <w:rPr>
      <w:rFonts w:asciiTheme="minorHAnsi" w:eastAsiaTheme="majorEastAsia" w:hAnsiTheme="minorHAnsi" w:cstheme="majorBidi"/>
      <w:b/>
      <w:caps/>
      <w:color w:val="000000" w:themeColor="text1"/>
      <w:sz w:val="13"/>
      <w:szCs w:val="32"/>
    </w:rPr>
  </w:style>
  <w:style w:type="character" w:customStyle="1" w:styleId="berschrift2Zchn">
    <w:name w:val="Überschrift 2 Zchn"/>
    <w:aliases w:val="Überschrift Ebene 2 (Kapitel) Zchn"/>
    <w:basedOn w:val="Absatz-Standardschriftart"/>
    <w:link w:val="berschrift2"/>
    <w:uiPriority w:val="9"/>
    <w:rsid w:val="00932142"/>
    <w:rPr>
      <w:rFonts w:asciiTheme="majorHAnsi" w:hAnsiTheme="majorHAnsi"/>
      <w:b/>
      <w:sz w:val="13"/>
    </w:rPr>
  </w:style>
  <w:style w:type="paragraph" w:styleId="Titel">
    <w:name w:val="Title"/>
    <w:basedOn w:val="Standard"/>
    <w:next w:val="Standard"/>
    <w:link w:val="TitelZchn"/>
    <w:uiPriority w:val="10"/>
    <w:qFormat/>
    <w:rsid w:val="002C34CA"/>
    <w:pPr>
      <w:spacing w:before="1000" w:line="360" w:lineRule="exact"/>
      <w:contextualSpacing/>
    </w:pPr>
    <w:rPr>
      <w:rFonts w:asciiTheme="majorHAnsi" w:eastAsiaTheme="majorEastAsia" w:hAnsiTheme="majorHAnsi" w:cstheme="majorBidi"/>
      <w:spacing w:val="-10"/>
      <w:kern w:val="28"/>
      <w:sz w:val="34"/>
      <w:szCs w:val="56"/>
    </w:rPr>
  </w:style>
  <w:style w:type="character" w:customStyle="1" w:styleId="TitelZchn">
    <w:name w:val="Titel Zchn"/>
    <w:basedOn w:val="Absatz-Standardschriftart"/>
    <w:link w:val="Titel"/>
    <w:uiPriority w:val="10"/>
    <w:rsid w:val="002C34CA"/>
    <w:rPr>
      <w:rFonts w:asciiTheme="majorHAnsi" w:eastAsiaTheme="majorEastAsia" w:hAnsiTheme="majorHAnsi" w:cstheme="majorBidi"/>
      <w:spacing w:val="-10"/>
      <w:kern w:val="28"/>
      <w:sz w:val="34"/>
      <w:szCs w:val="56"/>
    </w:rPr>
  </w:style>
  <w:style w:type="paragraph" w:styleId="Inhaltsverzeichnisberschrift">
    <w:name w:val="TOC Heading"/>
    <w:basedOn w:val="berschrift1"/>
    <w:next w:val="Standard"/>
    <w:uiPriority w:val="39"/>
    <w:unhideWhenUsed/>
    <w:qFormat/>
    <w:rsid w:val="002C34CA"/>
    <w:pPr>
      <w:spacing w:before="560" w:after="0"/>
      <w:outlineLvl w:val="9"/>
    </w:pPr>
    <w:rPr>
      <w:caps w:val="0"/>
      <w:color w:val="000000" w:themeColor="accent1" w:themeShade="BF"/>
      <w:sz w:val="16"/>
      <w:lang w:eastAsia="de-DE"/>
    </w:rPr>
  </w:style>
  <w:style w:type="paragraph" w:styleId="Verzeichnis1">
    <w:name w:val="toc 1"/>
    <w:basedOn w:val="Standard"/>
    <w:next w:val="Standard"/>
    <w:autoRedefine/>
    <w:uiPriority w:val="39"/>
    <w:rsid w:val="00107074"/>
    <w:pPr>
      <w:tabs>
        <w:tab w:val="left" w:pos="660"/>
        <w:tab w:val="right" w:leader="dot" w:pos="4922"/>
      </w:tabs>
      <w:spacing w:before="272" w:after="136" w:line="136" w:lineRule="exact"/>
    </w:pPr>
    <w:rPr>
      <w:rFonts w:asciiTheme="majorHAnsi" w:hAnsiTheme="majorHAnsi"/>
      <w:b/>
      <w:caps/>
      <w:sz w:val="13"/>
    </w:rPr>
  </w:style>
  <w:style w:type="paragraph" w:styleId="Verzeichnis2">
    <w:name w:val="toc 2"/>
    <w:aliases w:val="ALLG Verzeichnis 2"/>
    <w:basedOn w:val="Standard"/>
    <w:next w:val="Standard"/>
    <w:autoRedefine/>
    <w:uiPriority w:val="39"/>
    <w:rsid w:val="002C34CA"/>
    <w:pPr>
      <w:tabs>
        <w:tab w:val="left" w:pos="397"/>
        <w:tab w:val="left" w:pos="660"/>
      </w:tabs>
      <w:spacing w:after="136" w:line="136" w:lineRule="exact"/>
    </w:pPr>
    <w:rPr>
      <w:sz w:val="13"/>
    </w:rPr>
  </w:style>
  <w:style w:type="character" w:styleId="Hyperlink">
    <w:name w:val="Hyperlink"/>
    <w:aliases w:val="ALLG Hyperlink"/>
    <w:basedOn w:val="Absatz-Standardschriftart"/>
    <w:uiPriority w:val="99"/>
    <w:unhideWhenUsed/>
    <w:rsid w:val="003B1C57"/>
    <w:rPr>
      <w:color w:val="000000" w:themeColor="hyperlink"/>
      <w:u w:val="single"/>
    </w:rPr>
  </w:style>
  <w:style w:type="paragraph" w:styleId="Kopfzeile">
    <w:name w:val="header"/>
    <w:basedOn w:val="Fuzeile"/>
    <w:link w:val="KopfzeileZchn"/>
    <w:uiPriority w:val="99"/>
    <w:rsid w:val="000943AD"/>
    <w:rPr>
      <w:noProof/>
    </w:rPr>
  </w:style>
  <w:style w:type="character" w:customStyle="1" w:styleId="KopfzeileZchn">
    <w:name w:val="Kopfzeile Zchn"/>
    <w:basedOn w:val="Absatz-Standardschriftart"/>
    <w:link w:val="Kopfzeile"/>
    <w:uiPriority w:val="99"/>
    <w:rsid w:val="000943AD"/>
    <w:rPr>
      <w:rFonts w:asciiTheme="minorHAnsi" w:hAnsiTheme="minorHAnsi"/>
      <w:noProof/>
      <w:sz w:val="13"/>
    </w:rPr>
  </w:style>
  <w:style w:type="paragraph" w:styleId="Fuzeile">
    <w:name w:val="footer"/>
    <w:basedOn w:val="Standard"/>
    <w:link w:val="FuzeileZchn"/>
    <w:uiPriority w:val="99"/>
    <w:rsid w:val="00A86A38"/>
    <w:pPr>
      <w:tabs>
        <w:tab w:val="center" w:pos="4536"/>
        <w:tab w:val="right" w:pos="9072"/>
      </w:tabs>
      <w:spacing w:line="136" w:lineRule="exact"/>
    </w:pPr>
    <w:rPr>
      <w:sz w:val="13"/>
    </w:rPr>
  </w:style>
  <w:style w:type="character" w:customStyle="1" w:styleId="FuzeileZchn">
    <w:name w:val="Fußzeile Zchn"/>
    <w:basedOn w:val="Absatz-Standardschriftart"/>
    <w:link w:val="Fuzeile"/>
    <w:uiPriority w:val="99"/>
    <w:rsid w:val="00A86A38"/>
    <w:rPr>
      <w:rFonts w:asciiTheme="minorHAnsi" w:hAnsiTheme="minorHAnsi"/>
      <w:sz w:val="13"/>
    </w:rPr>
  </w:style>
  <w:style w:type="paragraph" w:styleId="Verzeichnis3">
    <w:name w:val="toc 3"/>
    <w:basedOn w:val="berschrift2"/>
    <w:next w:val="Standard"/>
    <w:autoRedefine/>
    <w:uiPriority w:val="39"/>
    <w:unhideWhenUsed/>
    <w:rsid w:val="00F5395D"/>
  </w:style>
  <w:style w:type="character" w:customStyle="1" w:styleId="berschrift3Zchn">
    <w:name w:val="Überschrift 3 Zchn"/>
    <w:aliases w:val="Überschrift Ebene 3 (Unterteil) Zchn"/>
    <w:basedOn w:val="Absatz-Standardschriftart"/>
    <w:link w:val="berschrift3"/>
    <w:uiPriority w:val="9"/>
    <w:rsid w:val="00932142"/>
    <w:rPr>
      <w:rFonts w:asciiTheme="majorHAnsi" w:hAnsiTheme="majorHAnsi"/>
      <w:b/>
      <w:sz w:val="13"/>
    </w:rPr>
  </w:style>
  <w:style w:type="numbering" w:customStyle="1" w:styleId="DKV-ListeDE">
    <w:name w:val="DKV - Liste DE"/>
    <w:uiPriority w:val="99"/>
    <w:rsid w:val="00BD68BA"/>
    <w:pPr>
      <w:numPr>
        <w:numId w:val="34"/>
      </w:numPr>
    </w:pPr>
  </w:style>
  <w:style w:type="character" w:customStyle="1" w:styleId="berschrift4Zchn">
    <w:name w:val="Überschrift 4 Zchn"/>
    <w:basedOn w:val="Absatz-Standardschriftart"/>
    <w:link w:val="berschrift4"/>
    <w:uiPriority w:val="9"/>
    <w:semiHidden/>
    <w:rsid w:val="00776623"/>
    <w:rPr>
      <w:rFonts w:asciiTheme="majorHAnsi" w:eastAsiaTheme="majorEastAsia" w:hAnsiTheme="majorHAnsi" w:cstheme="majorBidi"/>
      <w:i/>
      <w:iCs/>
      <w:color w:val="000000" w:themeColor="accent1" w:themeShade="BF"/>
    </w:rPr>
  </w:style>
  <w:style w:type="character" w:customStyle="1" w:styleId="berschrift5Zchn">
    <w:name w:val="Überschrift 5 Zchn"/>
    <w:basedOn w:val="Absatz-Standardschriftart"/>
    <w:link w:val="berschrift5"/>
    <w:uiPriority w:val="9"/>
    <w:semiHidden/>
    <w:rsid w:val="00776623"/>
    <w:rPr>
      <w:rFonts w:asciiTheme="majorHAnsi" w:eastAsiaTheme="majorEastAsia" w:hAnsiTheme="majorHAnsi" w:cstheme="majorBidi"/>
      <w:color w:val="000000" w:themeColor="accent1" w:themeShade="BF"/>
    </w:rPr>
  </w:style>
  <w:style w:type="character" w:customStyle="1" w:styleId="berschrift6Zchn">
    <w:name w:val="Überschrift 6 Zchn"/>
    <w:basedOn w:val="Absatz-Standardschriftart"/>
    <w:link w:val="berschrift6"/>
    <w:uiPriority w:val="9"/>
    <w:semiHidden/>
    <w:rsid w:val="00776623"/>
    <w:rPr>
      <w:rFonts w:asciiTheme="majorHAnsi" w:eastAsiaTheme="majorEastAsia" w:hAnsiTheme="majorHAnsi" w:cstheme="majorBidi"/>
      <w:color w:val="000000" w:themeColor="accent1" w:themeShade="7F"/>
    </w:rPr>
  </w:style>
  <w:style w:type="character" w:customStyle="1" w:styleId="berschrift7Zchn">
    <w:name w:val="Überschrift 7 Zchn"/>
    <w:basedOn w:val="Absatz-Standardschriftart"/>
    <w:link w:val="berschrift7"/>
    <w:uiPriority w:val="9"/>
    <w:semiHidden/>
    <w:rsid w:val="00776623"/>
    <w:rPr>
      <w:rFonts w:asciiTheme="majorHAnsi" w:eastAsiaTheme="majorEastAsia" w:hAnsiTheme="majorHAnsi" w:cstheme="majorBidi"/>
      <w:i/>
      <w:iCs/>
      <w:color w:val="000000" w:themeColor="accent1" w:themeShade="7F"/>
    </w:rPr>
  </w:style>
  <w:style w:type="character" w:customStyle="1" w:styleId="berschrift8Zchn">
    <w:name w:val="Überschrift 8 Zchn"/>
    <w:basedOn w:val="Absatz-Standardschriftart"/>
    <w:link w:val="berschrift8"/>
    <w:uiPriority w:val="9"/>
    <w:semiHidden/>
    <w:rsid w:val="00776623"/>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776623"/>
    <w:rPr>
      <w:rFonts w:asciiTheme="majorHAnsi" w:eastAsiaTheme="majorEastAsia" w:hAnsiTheme="majorHAnsi" w:cstheme="majorBidi"/>
      <w:i/>
      <w:iCs/>
      <w:color w:val="272727" w:themeColor="text1" w:themeTint="D8"/>
      <w:sz w:val="21"/>
      <w:szCs w:val="21"/>
    </w:rPr>
  </w:style>
  <w:style w:type="character" w:styleId="Platzhaltertext">
    <w:name w:val="Placeholder Text"/>
    <w:basedOn w:val="Absatz-Standardschriftart"/>
    <w:uiPriority w:val="99"/>
    <w:semiHidden/>
    <w:rsid w:val="00EE0E03"/>
    <w:rPr>
      <w:color w:val="808080"/>
    </w:rPr>
  </w:style>
  <w:style w:type="paragraph" w:styleId="Sprechblasentext">
    <w:name w:val="Balloon Text"/>
    <w:basedOn w:val="Standard"/>
    <w:link w:val="SprechblasentextZchn"/>
    <w:uiPriority w:val="99"/>
    <w:semiHidden/>
    <w:rsid w:val="0095227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5227D"/>
    <w:rPr>
      <w:rFonts w:ascii="Segoe UI" w:hAnsi="Segoe UI" w:cs="Segoe UI"/>
      <w:sz w:val="18"/>
      <w:szCs w:val="18"/>
    </w:rPr>
  </w:style>
  <w:style w:type="character" w:styleId="NichtaufgelsteErwhnung">
    <w:name w:val="Unresolved Mention"/>
    <w:basedOn w:val="Absatz-Standardschriftart"/>
    <w:uiPriority w:val="99"/>
    <w:semiHidden/>
    <w:rsid w:val="00603FB9"/>
    <w:rPr>
      <w:color w:val="605E5C"/>
      <w:shd w:val="clear" w:color="auto" w:fill="E1DFDD"/>
    </w:rPr>
  </w:style>
  <w:style w:type="paragraph" w:customStyle="1" w:styleId="DEInhalt">
    <w:name w:val="DE Inhalt"/>
    <w:basedOn w:val="Standard"/>
    <w:qFormat/>
    <w:rsid w:val="00B347F1"/>
    <w:pPr>
      <w:spacing w:after="136" w:line="136" w:lineRule="exact"/>
      <w:ind w:left="284" w:right="284"/>
      <w:jc w:val="both"/>
    </w:pPr>
    <w:rPr>
      <w:sz w:val="13"/>
    </w:rPr>
  </w:style>
  <w:style w:type="paragraph" w:customStyle="1" w:styleId="INTberschriftEbene3Untertitel">
    <w:name w:val="INT Überschrift Ebene 3 (Untertitel)"/>
    <w:basedOn w:val="Standard"/>
    <w:next w:val="Standard"/>
    <w:qFormat/>
    <w:rsid w:val="00B347F1"/>
    <w:pPr>
      <w:tabs>
        <w:tab w:val="left" w:pos="284"/>
      </w:tabs>
      <w:spacing w:line="136" w:lineRule="exact"/>
    </w:pPr>
    <w:rPr>
      <w:rFonts w:asciiTheme="majorHAnsi" w:hAnsiTheme="majorHAnsi"/>
      <w:b/>
      <w:sz w:val="13"/>
      <w:lang w:val="nl-NL"/>
    </w:rPr>
  </w:style>
  <w:style w:type="character" w:styleId="Kommentarzeichen">
    <w:name w:val="annotation reference"/>
    <w:basedOn w:val="Absatz-Standardschriftart"/>
    <w:uiPriority w:val="99"/>
    <w:semiHidden/>
    <w:rsid w:val="007B3886"/>
    <w:rPr>
      <w:sz w:val="16"/>
      <w:szCs w:val="16"/>
    </w:rPr>
  </w:style>
  <w:style w:type="paragraph" w:styleId="Kommentartext">
    <w:name w:val="annotation text"/>
    <w:basedOn w:val="Standard"/>
    <w:link w:val="KommentartextZchn"/>
    <w:uiPriority w:val="99"/>
    <w:semiHidden/>
    <w:rsid w:val="007B3886"/>
    <w:rPr>
      <w:sz w:val="20"/>
      <w:szCs w:val="20"/>
    </w:rPr>
  </w:style>
  <w:style w:type="character" w:customStyle="1" w:styleId="KommentartextZchn">
    <w:name w:val="Kommentartext Zchn"/>
    <w:basedOn w:val="Absatz-Standardschriftart"/>
    <w:link w:val="Kommentartext"/>
    <w:uiPriority w:val="99"/>
    <w:semiHidden/>
    <w:rsid w:val="007B3886"/>
    <w:rPr>
      <w:rFonts w:asciiTheme="minorHAnsi" w:hAnsiTheme="minorHAnsi"/>
      <w:sz w:val="20"/>
      <w:szCs w:val="20"/>
    </w:rPr>
  </w:style>
  <w:style w:type="paragraph" w:styleId="Kommentarthema">
    <w:name w:val="annotation subject"/>
    <w:basedOn w:val="Kommentartext"/>
    <w:next w:val="Kommentartext"/>
    <w:link w:val="KommentarthemaZchn"/>
    <w:uiPriority w:val="99"/>
    <w:semiHidden/>
    <w:rsid w:val="007B3886"/>
    <w:rPr>
      <w:b/>
      <w:bCs/>
    </w:rPr>
  </w:style>
  <w:style w:type="character" w:customStyle="1" w:styleId="KommentarthemaZchn">
    <w:name w:val="Kommentarthema Zchn"/>
    <w:basedOn w:val="KommentartextZchn"/>
    <w:link w:val="Kommentarthema"/>
    <w:uiPriority w:val="99"/>
    <w:semiHidden/>
    <w:rsid w:val="007B3886"/>
    <w:rPr>
      <w:rFonts w:asciiTheme="minorHAnsi" w:hAnsiTheme="minorHAnsi"/>
      <w:b/>
      <w:bCs/>
      <w:sz w:val="20"/>
      <w:szCs w:val="20"/>
    </w:rPr>
  </w:style>
  <w:style w:type="paragraph" w:styleId="berarbeitung">
    <w:name w:val="Revision"/>
    <w:hidden/>
    <w:uiPriority w:val="99"/>
    <w:semiHidden/>
    <w:rsid w:val="00346A4D"/>
    <w:rPr>
      <w:rFonts w:asciiTheme="minorHAnsi" w:hAnsiTheme="minorHAnsi"/>
    </w:rPr>
  </w:style>
  <w:style w:type="character" w:customStyle="1" w:styleId="normaltextrun">
    <w:name w:val="normaltextrun"/>
    <w:basedOn w:val="Absatz-Standardschriftart"/>
    <w:rsid w:val="00707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692084">
      <w:bodyDiv w:val="1"/>
      <w:marLeft w:val="0"/>
      <w:marRight w:val="0"/>
      <w:marTop w:val="0"/>
      <w:marBottom w:val="0"/>
      <w:divBdr>
        <w:top w:val="none" w:sz="0" w:space="0" w:color="auto"/>
        <w:left w:val="none" w:sz="0" w:space="0" w:color="auto"/>
        <w:bottom w:val="none" w:sz="0" w:space="0" w:color="auto"/>
        <w:right w:val="none" w:sz="0" w:space="0" w:color="auto"/>
      </w:divBdr>
      <w:divsChild>
        <w:div w:id="4501711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DKV">
      <a:dk1>
        <a:sysClr val="windowText" lastClr="000000"/>
      </a:dk1>
      <a:lt1>
        <a:srgbClr val="FFFFFF"/>
      </a:lt1>
      <a:dk2>
        <a:srgbClr val="000000"/>
      </a:dk2>
      <a:lt2>
        <a:srgbClr val="FFFFFF"/>
      </a:lt2>
      <a:accent1>
        <a:srgbClr val="000000"/>
      </a:accent1>
      <a:accent2>
        <a:srgbClr val="000000"/>
      </a:accent2>
      <a:accent3>
        <a:srgbClr val="000000"/>
      </a:accent3>
      <a:accent4>
        <a:srgbClr val="000000"/>
      </a:accent4>
      <a:accent5>
        <a:srgbClr val="000000"/>
      </a:accent5>
      <a:accent6>
        <a:srgbClr val="000000"/>
      </a:accent6>
      <a:hlink>
        <a:srgbClr val="000000"/>
      </a:hlink>
      <a:folHlink>
        <a:srgbClr val="000000"/>
      </a:folHlink>
    </a:clrScheme>
    <a:fontScheme name="DKV_Ari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6143bcd-f5e4-4768-947b-e991dae5f4cf" xsi:nil="true"/>
    <lcf76f155ced4ddcb4097134ff3c332f xmlns="87ef18a1-69f8-45d3-92af-215aece522f5">
      <Terms xmlns="http://schemas.microsoft.com/office/infopath/2007/PartnerControls"/>
    </lcf76f155ced4ddcb4097134ff3c332f>
    <SharedWithUsers xmlns="56143bcd-f5e4-4768-947b-e991dae5f4cf">
      <UserInfo>
        <DisplayName>Voigt, Leonie</DisplayName>
        <AccountId>17</AccountId>
        <AccountType/>
      </UserInfo>
      <UserInfo>
        <DisplayName>Döling, Susanne</DisplayName>
        <AccountId>9</AccountId>
        <AccountType/>
      </UserInfo>
      <UserInfo>
        <DisplayName>Kalender, Jil</DisplayName>
        <AccountId>20</AccountId>
        <AccountType/>
      </UserInfo>
      <UserInfo>
        <DisplayName>Tigges, Thomas</DisplayName>
        <AccountId>14</AccountId>
        <AccountType/>
      </UserInfo>
    </SharedWithUsers>
    <Agentur xmlns="87ef18a1-69f8-45d3-92af-215aece522f5" xsi:nil="true"/>
    <Notitzen xmlns="87ef18a1-69f8-45d3-92af-215aece522f5" xsi:nil="true"/>
    <Bearbeitung xmlns="87ef18a1-69f8-45d3-92af-215aece522f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0DF07A050161843A6C9FC0A7D5AC898" ma:contentTypeVersion="19" ma:contentTypeDescription="Ein neues Dokument erstellen." ma:contentTypeScope="" ma:versionID="3da13f7a51994aa056b2c815e5717fe0">
  <xsd:schema xmlns:xsd="http://www.w3.org/2001/XMLSchema" xmlns:xs="http://www.w3.org/2001/XMLSchema" xmlns:p="http://schemas.microsoft.com/office/2006/metadata/properties" xmlns:ns2="87ef18a1-69f8-45d3-92af-215aece522f5" xmlns:ns3="56143bcd-f5e4-4768-947b-e991dae5f4cf" targetNamespace="http://schemas.microsoft.com/office/2006/metadata/properties" ma:root="true" ma:fieldsID="dc81fcceab0a48fcb5d5d5e70a8b3055" ns2:_="" ns3:_="">
    <xsd:import namespace="87ef18a1-69f8-45d3-92af-215aece522f5"/>
    <xsd:import namespace="56143bcd-f5e4-4768-947b-e991dae5f4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Agentur" minOccurs="0"/>
                <xsd:element ref="ns2:Bearbeitung" minOccurs="0"/>
                <xsd:element ref="ns2:Notitz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f18a1-69f8-45d3-92af-215aece52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1f3aecb-70f5-4320-82b4-8f02cc0eed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Agentur" ma:index="23" nillable="true" ma:displayName="Agentur " ma:format="Dropdown" ma:internalName="Agentur">
      <xsd:simpleType>
        <xsd:restriction base="dms:Text">
          <xsd:maxLength value="255"/>
        </xsd:restriction>
      </xsd:simpleType>
    </xsd:element>
    <xsd:element name="Bearbeitung" ma:index="24" nillable="true" ma:displayName="Bearbeitung" ma:format="Dropdown" ma:internalName="Bearbeitung">
      <xsd:simpleType>
        <xsd:restriction base="dms:Text">
          <xsd:maxLength value="255"/>
        </xsd:restriction>
      </xsd:simpleType>
    </xsd:element>
    <xsd:element name="Notitzen" ma:index="25" nillable="true" ma:displayName="Notitzen" ma:format="Dropdown" ma:internalName="Notitze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143bcd-f5e4-4768-947b-e991dae5f4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54d618a-034a-41ec-b2f7-3cbcd0541afb}" ma:internalName="TaxCatchAll" ma:showField="CatchAllData" ma:web="56143bcd-f5e4-4768-947b-e991dae5f4c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40CD4C-1358-41AA-A99B-DE9FC141202C}">
  <ds:schemaRefs>
    <ds:schemaRef ds:uri="http://schemas.openxmlformats.org/officeDocument/2006/bibliography"/>
  </ds:schemaRefs>
</ds:datastoreItem>
</file>

<file path=customXml/itemProps2.xml><?xml version="1.0" encoding="utf-8"?>
<ds:datastoreItem xmlns:ds="http://schemas.openxmlformats.org/officeDocument/2006/customXml" ds:itemID="{713817A6-32DD-4D60-8D27-F93B4A4ADB4F}">
  <ds:schemaRefs>
    <ds:schemaRef ds:uri="http://schemas.microsoft.com/sharepoint/v3/contenttype/forms"/>
  </ds:schemaRefs>
</ds:datastoreItem>
</file>

<file path=customXml/itemProps3.xml><?xml version="1.0" encoding="utf-8"?>
<ds:datastoreItem xmlns:ds="http://schemas.openxmlformats.org/officeDocument/2006/customXml" ds:itemID="{9E964276-4033-4CA0-9DDA-C7C8FE7134FC}">
  <ds:schemaRefs>
    <ds:schemaRef ds:uri="http://schemas.microsoft.com/office/2006/metadata/properties"/>
    <ds:schemaRef ds:uri="http://schemas.microsoft.com/office/infopath/2007/PartnerControls"/>
    <ds:schemaRef ds:uri="a58aca11-260b-422e-a81a-fd485aadfc42"/>
    <ds:schemaRef ds:uri="33a63f34-6b43-48fb-8aac-82c3bb835239"/>
  </ds:schemaRefs>
</ds:datastoreItem>
</file>

<file path=customXml/itemProps4.xml><?xml version="1.0" encoding="utf-8"?>
<ds:datastoreItem xmlns:ds="http://schemas.openxmlformats.org/officeDocument/2006/customXml" ds:itemID="{C47DDE99-9102-4019-B3B2-A44241A118B5}"/>
</file>

<file path=docProps/app.xml><?xml version="1.0" encoding="utf-8"?>
<Properties xmlns="http://schemas.openxmlformats.org/officeDocument/2006/extended-properties" xmlns:vt="http://schemas.openxmlformats.org/officeDocument/2006/docPropsVTypes">
  <Template>Normal.dotm</Template>
  <TotalTime>0</TotalTime>
  <Pages>2</Pages>
  <Words>2628</Words>
  <Characters>16558</Characters>
  <Application>Microsoft Office Word</Application>
  <DocSecurity>0</DocSecurity>
  <Lines>137</Lines>
  <Paragraphs>38</Paragraphs>
  <ScaleCrop>false</ScaleCrop>
  <HeadingPairs>
    <vt:vector size="2" baseType="variant">
      <vt:variant>
        <vt:lpstr>Titel</vt:lpstr>
      </vt:variant>
      <vt:variant>
        <vt:i4>1</vt:i4>
      </vt:variant>
    </vt:vector>
  </HeadingPairs>
  <TitlesOfParts>
    <vt:vector size="1" baseType="lpstr">
      <vt:lpstr>DKV_MRV_DE_20220210_SR compared with DKV_Besonderen Bedingungen für die DKV Videomaut_ HKLW v1</vt:lpstr>
    </vt:vector>
  </TitlesOfParts>
  <Company/>
  <LinksUpToDate>false</LinksUpToDate>
  <CharactersWithSpaces>19148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DKV_MRV_DE_20220210_SR compared with DKV_Besonderen Bedingungen für die DKV Videomaut_ HKLW v1</dc:title>
  <dc:subject/>
  <dc:creator>Eickemeier, Dominik</dc:creator>
  <cp:keywords/>
  <dc:description/>
  <cp:lastModifiedBy>Döling, Susanne</cp:lastModifiedBy>
  <cp:revision>5</cp:revision>
  <cp:lastPrinted>2023-07-13T10:33:00Z</cp:lastPrinted>
  <dcterms:created xsi:type="dcterms:W3CDTF">2024-01-23T09:22:00Z</dcterms:created>
  <dcterms:modified xsi:type="dcterms:W3CDTF">2024-01-23T12:08:00Z</dcterms:modified>
  <cp:contentStatus>DKV Besondere Bedingungen DE 02.2022</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0x010100D0C016311DE7A84A8D3B7510A2340A69</vt:lpwstr>
  </property>
  <property fmtid="{D5CDD505-2E9C-101B-9397-08002B2CF9AE}" pid="3" name="bp_dc_comparedocs">
    <vt:lpwstr>5.1.700.3 _tc</vt:lpwstr>
  </property>
  <property fmtid="{D5CDD505-2E9C-101B-9397-08002B2CF9AE}" pid="4" name="/bp_dc_orgversion">
    <vt:lpwstr>\neeiD.\g.d\kmbl_ERdccr.GceoiV_Sog.agEiiMtR2_cn1.nNEe yM00x-0hiE\rV\_21!:f-ekRL\KDV22**suADK0*</vt:lpwstr>
  </property>
  <property fmtid="{D5CDD505-2E9C-101B-9397-08002B2CF9AE}" pid="5" name="/bp_dc_filepath">
    <vt:lpwstr>CmLsctdgVK:ee\ocC oupneneK HL\kiacoosmOuorunDV WUcetaDrcp\tseg  i_ siral\poas\ennfedtvxee\D\p\DrcDB iüieu1cr\ApTmpfeoK_Bdrdoa.ospedDVe md</vt:lpwstr>
  </property>
  <property fmtid="{D5CDD505-2E9C-101B-9397-08002B2CF9AE}" pid="6" name="/bp_dc_modversion">
    <vt:lpwstr>\neeinnKH*\g.d\kmblodugDV K**ccr.Gceoisege  _L!:g.agEiiMternneVtWxn1.nNEe yBei iiu c-0hiE\rV\_ndfddavof-ekRL\KDV eü em1dsuADKBro.</vt:lpwstr>
  </property>
  <property fmtid="{D5CDD505-2E9C-101B-9397-08002B2CF9AE}" pid="7" name="MediaServiceImageTags">
    <vt:lpwstr/>
  </property>
</Properties>
</file>